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2B4473" w14:textId="77777777" w:rsidR="00E8438D" w:rsidRDefault="00E8438D" w:rsidP="005E3121">
      <w:pPr>
        <w:jc w:val="both"/>
      </w:pPr>
    </w:p>
    <w:p w14:paraId="0B41A02E" w14:textId="77777777" w:rsidR="00E8438D" w:rsidRDefault="00E8438D" w:rsidP="005E3121">
      <w:pPr>
        <w:jc w:val="both"/>
      </w:pPr>
    </w:p>
    <w:p w14:paraId="01101625" w14:textId="77777777" w:rsidR="00E8438D" w:rsidRDefault="00E8438D" w:rsidP="005E3121">
      <w:pPr>
        <w:jc w:val="both"/>
      </w:pPr>
    </w:p>
    <w:p w14:paraId="42ADBA08" w14:textId="77777777" w:rsidR="00E8438D" w:rsidRDefault="00E8438D" w:rsidP="005E3121">
      <w:pPr>
        <w:jc w:val="both"/>
      </w:pPr>
    </w:p>
    <w:p w14:paraId="01D7F2E6" w14:textId="77777777" w:rsidR="00E8438D" w:rsidRDefault="00E8438D" w:rsidP="00E8438D">
      <w:pPr>
        <w:rPr>
          <w:rFonts w:ascii="Arial" w:hAnsi="Arial" w:cs="Arial"/>
          <w:sz w:val="72"/>
          <w:szCs w:val="72"/>
          <w:lang w:eastAsia="en-US"/>
        </w:rPr>
      </w:pPr>
      <w:r>
        <w:rPr>
          <w:noProof/>
        </w:rPr>
        <mc:AlternateContent>
          <mc:Choice Requires="wps">
            <w:drawing>
              <wp:anchor distT="0" distB="0" distL="114300" distR="114300" simplePos="0" relativeHeight="251659264" behindDoc="0" locked="0" layoutInCell="0" allowOverlap="1" wp14:anchorId="48EF5C0B" wp14:editId="21AAEBD6">
                <wp:simplePos x="0" y="0"/>
                <wp:positionH relativeFrom="page">
                  <wp:posOffset>7353300</wp:posOffset>
                </wp:positionH>
                <wp:positionV relativeFrom="page">
                  <wp:posOffset>-271780</wp:posOffset>
                </wp:positionV>
                <wp:extent cx="90805" cy="11205845"/>
                <wp:effectExtent l="0" t="0" r="23495" b="12700"/>
                <wp:wrapNone/>
                <wp:docPr id="43" name="Prostokąt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584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45AB494" id="Prostokąt 43" o:spid="_x0000_s1026" style="position:absolute;margin-left:579pt;margin-top:-21.4pt;width:7.15pt;height:882.35pt;z-index:251659264;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" o:allowincell="f" strokecolor="#31849b">
                <w10:wrap anchorx="page" anchory="page"/>
              </v:rect>
            </w:pict>
          </mc:Fallback>
        </mc:AlternateContent>
      </w:r>
      <w:r>
        <w:rPr>
          <w:noProof/>
        </w:rPr>
        <mc:AlternateContent>
          <mc:Choice Requires="wps">
            <w:drawing>
              <wp:anchor distT="0" distB="0" distL="114300" distR="114300" simplePos="0" relativeHeight="251660288" behindDoc="0" locked="0" layoutInCell="0" allowOverlap="1" wp14:anchorId="3526426A" wp14:editId="17CEB5E6">
                <wp:simplePos x="0" y="0"/>
                <wp:positionH relativeFrom="page">
                  <wp:posOffset>7353300</wp:posOffset>
                </wp:positionH>
                <wp:positionV relativeFrom="page">
                  <wp:posOffset>-271780</wp:posOffset>
                </wp:positionV>
                <wp:extent cx="90805" cy="11156950"/>
                <wp:effectExtent l="19050" t="23495" r="33020" b="49530"/>
                <wp:wrapNone/>
                <wp:docPr id="42" name="Prostokąt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156950"/>
                        </a:xfrm>
                        <a:prstGeom prst="rect">
                          <a:avLst/>
                        </a:prstGeom>
                        <a:solidFill>
                          <a:srgbClr val="002060"/>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3A95A475" id="Prostokąt 42" o:spid="_x0000_s1026" style="position:absolute;margin-left:579pt;margin-top:-21.4pt;width:7.15pt;height:878.5pt;z-index:251660288;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" o:allowincell="f" fillcolor="#002060" strokecolor="#f2f2f2" strokeweight="3pt">
                <v:shadow on="t" color="#4e6128" opacity=".5" offset="1pt"/>
                <w10:wrap anchorx="page" anchory="page"/>
              </v:rect>
            </w:pict>
          </mc:Fallback>
        </mc:AlternateContent>
      </w:r>
      <w:r>
        <w:rPr>
          <w:noProof/>
        </w:rPr>
        <mc:AlternateContent>
          <mc:Choice Requires="wps">
            <w:drawing>
              <wp:anchor distT="0" distB="0" distL="114300" distR="114300" simplePos="0" relativeHeight="251661312" behindDoc="0" locked="0" layoutInCell="0" allowOverlap="1" wp14:anchorId="702506C7" wp14:editId="5781F268">
                <wp:simplePos x="0" y="0"/>
                <wp:positionH relativeFrom="page">
                  <wp:align>center</wp:align>
                </wp:positionH>
                <wp:positionV relativeFrom="page">
                  <wp:align>bottom</wp:align>
                </wp:positionV>
                <wp:extent cx="3394075" cy="471805"/>
                <wp:effectExtent l="0" t="0" r="24765" b="28575"/>
                <wp:wrapNone/>
                <wp:docPr id="41" name="Prostokąt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4075" cy="471805"/>
                        </a:xfrm>
                        <a:prstGeom prst="rect">
                          <a:avLst/>
                        </a:prstGeom>
                        <a:noFill/>
                        <a:ln w="9525">
                          <a:solidFill>
                            <a:srgbClr val="31849B"/>
                          </a:solidFill>
                          <a:miter lim="800000"/>
                          <a:headEnd/>
                          <a:tailEnd/>
                        </a:ln>
                        <a:extLst>
                          <a:ext uri="{909E8E84-426E-40DD-AFC4-6F175D3DCCD1}">
                            <a14:hiddenFill xmlns:a14="http://schemas.microsoft.com/office/drawing/2010/main">
                              <a:solidFill>
                                <a:srgbClr val="4BACC6"/>
                              </a:solidFill>
                            </a14:hiddenFill>
                          </a:ex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2FB790B7" id="Prostokąt 41" o:spid="_x0000_s1026" style="position:absolute;margin-left:0;margin-top:0;width:267.25pt;height:37.15pt;z-index:251661312;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" o:allowincell="f" filled="f" fillcolor="#4bacc6" strokecolor="#31849b">
                <w10:wrap anchorx="page" anchory="page"/>
              </v:rect>
            </w:pict>
          </mc:Fallback>
        </mc:AlternateContent>
      </w:r>
      <w:r>
        <w:rPr>
          <w:noProof/>
        </w:rPr>
        <mc:AlternateContent>
          <mc:Choice Requires="wps">
            <w:drawing>
              <wp:anchor distT="0" distB="0" distL="114300" distR="114300" simplePos="0" relativeHeight="251662336" behindDoc="0" locked="0" layoutInCell="0" allowOverlap="1" wp14:anchorId="2F3D7233" wp14:editId="6352D003">
                <wp:simplePos x="0" y="0"/>
                <wp:positionH relativeFrom="page">
                  <wp:posOffset>22225</wp:posOffset>
                </wp:positionH>
                <wp:positionV relativeFrom="page">
                  <wp:posOffset>-4445</wp:posOffset>
                </wp:positionV>
                <wp:extent cx="3392805" cy="471170"/>
                <wp:effectExtent l="0" t="0" r="24765" b="28575"/>
                <wp:wrapNone/>
                <wp:docPr id="40" name="Prostokąt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2805" cy="471170"/>
                        </a:xfrm>
                        <a:prstGeom prst="rect">
                          <a:avLst/>
                        </a:prstGeom>
                        <a:noFill/>
                        <a:ln w="9525">
                          <a:solidFill>
                            <a:srgbClr val="31849B"/>
                          </a:solidFill>
                          <a:miter lim="800000"/>
                          <a:headEnd/>
                          <a:tailEnd/>
                        </a:ln>
                        <a:extLst>
                          <a:ext uri="{909E8E84-426E-40DD-AFC4-6F175D3DCCD1}">
                            <a14:hiddenFill xmlns:a14="http://schemas.microsoft.com/office/drawing/2010/main">
                              <a:solidFill>
                                <a:srgbClr val="4BACC6"/>
                              </a:solidFill>
                            </a14:hiddenFill>
                          </a:ex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2CC1E147" id="Prostokąt 40" o:spid="_x0000_s1026" style="position:absolute;margin-left:1.75pt;margin-top:-.35pt;width:267.15pt;height:37.1pt;z-index:251662336;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" o:allowincell="f" filled="f" fillcolor="#4bacc6" strokecolor="#31849b">
                <w10:wrap anchorx="page" anchory="page"/>
              </v:rect>
            </w:pict>
          </mc:Fallback>
        </mc:AlternateContent>
      </w:r>
      <w:r>
        <w:rPr>
          <w:noProof/>
        </w:rPr>
        <mc:AlternateContent>
          <mc:Choice Requires="wps">
            <w:drawing>
              <wp:anchor distT="0" distB="0" distL="114300" distR="114300" simplePos="0" relativeHeight="251663360" behindDoc="0" locked="0" layoutInCell="0" allowOverlap="1" wp14:anchorId="7B02F9D9" wp14:editId="3C37F637">
                <wp:simplePos x="0" y="0"/>
                <wp:positionH relativeFrom="page">
                  <wp:posOffset>693420</wp:posOffset>
                </wp:positionH>
                <wp:positionV relativeFrom="page">
                  <wp:posOffset>-271780</wp:posOffset>
                </wp:positionV>
                <wp:extent cx="90805" cy="11205845"/>
                <wp:effectExtent l="0" t="0" r="23495" b="12700"/>
                <wp:wrapNone/>
                <wp:docPr id="39" name="Prostokąt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584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6F9485D" id="Prostokąt 39" o:spid="_x0000_s1026" style="position:absolute;margin-left:54.6pt;margin-top:-21.4pt;width:7.15pt;height:882.35pt;z-index:25166336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" o:allowincell="f" strokecolor="#31849b">
                <w10:wrap anchorx="page" anchory="page"/>
              </v:rect>
            </w:pict>
          </mc:Fallback>
        </mc:AlternateContent>
      </w:r>
      <w:r>
        <w:rPr>
          <w:noProof/>
        </w:rPr>
        <mc:AlternateContent>
          <mc:Choice Requires="wps">
            <w:drawing>
              <wp:anchor distT="0" distB="0" distL="114300" distR="114300" simplePos="0" relativeHeight="251664384" behindDoc="0" locked="0" layoutInCell="0" allowOverlap="1" wp14:anchorId="49ED6389" wp14:editId="33106A84">
                <wp:simplePos x="0" y="0"/>
                <wp:positionH relativeFrom="page">
                  <wp:align>center</wp:align>
                </wp:positionH>
                <wp:positionV relativeFrom="page">
                  <wp:align>bottom</wp:align>
                </wp:positionV>
                <wp:extent cx="3361055" cy="418465"/>
                <wp:effectExtent l="19050" t="19050" r="39370" b="48260"/>
                <wp:wrapNone/>
                <wp:docPr id="38" name="Prostokąt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1055" cy="418465"/>
                        </a:xfrm>
                        <a:prstGeom prst="rect">
                          <a:avLst/>
                        </a:prstGeom>
                        <a:solidFill>
                          <a:srgbClr val="002060"/>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49C8A4CE" id="Prostokąt 38" o:spid="_x0000_s1026" style="position:absolute;margin-left:0;margin-top:0;width:264.65pt;height:32.95pt;z-index:25166438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" o:allowincell="f" fillcolor="#002060" strokecolor="#f2f2f2" strokeweight="3pt">
                <v:shadow on="t" color="#4e6128" opacity=".5" offset="1pt"/>
                <w10:wrap anchorx="page" anchory="page"/>
              </v:rect>
            </w:pict>
          </mc:Fallback>
        </mc:AlternateContent>
      </w:r>
      <w:r>
        <w:rPr>
          <w:noProof/>
        </w:rPr>
        <mc:AlternateContent>
          <mc:Choice Requires="wps">
            <w:drawing>
              <wp:anchor distT="0" distB="0" distL="114300" distR="114300" simplePos="0" relativeHeight="251665408" behindDoc="0" locked="0" layoutInCell="0" allowOverlap="1" wp14:anchorId="17D32B70" wp14:editId="1B36273B">
                <wp:simplePos x="0" y="0"/>
                <wp:positionH relativeFrom="page">
                  <wp:posOffset>41275</wp:posOffset>
                </wp:positionH>
                <wp:positionV relativeFrom="page">
                  <wp:posOffset>-4445</wp:posOffset>
                </wp:positionV>
                <wp:extent cx="3351530" cy="409575"/>
                <wp:effectExtent l="22225" t="24130" r="36195" b="52070"/>
                <wp:wrapNone/>
                <wp:docPr id="37" name="Prostoką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1530" cy="409575"/>
                        </a:xfrm>
                        <a:prstGeom prst="rect">
                          <a:avLst/>
                        </a:prstGeom>
                        <a:solidFill>
                          <a:srgbClr val="002060"/>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191919D" id="Prostokąt 37" o:spid="_x0000_s1026" style="position:absolute;margin-left:3.25pt;margin-top:-.35pt;width:263.9pt;height:32.25pt;z-index:251665408;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" o:allowincell="f" fillcolor="#002060" strokecolor="#f2f2f2" strokeweight="3pt">
                <v:shadow on="t" color="#4e6128" opacity=".5" offset="1pt"/>
                <w10:wrap anchorx="page" anchory="page"/>
              </v:rect>
            </w:pict>
          </mc:Fallback>
        </mc:AlternateContent>
      </w:r>
      <w:r>
        <w:rPr>
          <w:noProof/>
        </w:rPr>
        <mc:AlternateContent>
          <mc:Choice Requires="wps">
            <w:drawing>
              <wp:anchor distT="0" distB="0" distL="114300" distR="114300" simplePos="0" relativeHeight="251666432" behindDoc="0" locked="0" layoutInCell="0" allowOverlap="1" wp14:anchorId="078BB71D" wp14:editId="15FC7B40">
                <wp:simplePos x="0" y="0"/>
                <wp:positionH relativeFrom="page">
                  <wp:posOffset>693420</wp:posOffset>
                </wp:positionH>
                <wp:positionV relativeFrom="page">
                  <wp:posOffset>-271780</wp:posOffset>
                </wp:positionV>
                <wp:extent cx="90805" cy="11156950"/>
                <wp:effectExtent l="26670" t="23495" r="34925" b="49530"/>
                <wp:wrapNone/>
                <wp:docPr id="36" name="Prostokąt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156950"/>
                        </a:xfrm>
                        <a:prstGeom prst="rect">
                          <a:avLst/>
                        </a:prstGeom>
                        <a:solidFill>
                          <a:srgbClr val="002060"/>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2CFFA7B" id="Prostokąt 36" o:spid="_x0000_s1026" style="position:absolute;margin-left:54.6pt;margin-top:-21.4pt;width:7.15pt;height:878.5pt;z-index:251666432;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" o:allowincell="f" fillcolor="#002060" strokecolor="#f2f2f2" strokeweight="3pt">
                <v:shadow on="t" color="#4e6128" opacity=".5" offset="1pt"/>
                <w10:wrap anchorx="page" anchory="page"/>
              </v:rect>
            </w:pict>
          </mc:Fallback>
        </mc:AlternateContent>
      </w:r>
    </w:p>
    <w:p w14:paraId="649C7BE4" w14:textId="77777777" w:rsidR="00E8438D" w:rsidRDefault="00E8438D" w:rsidP="00E8438D">
      <w:pPr>
        <w:spacing w:line="360" w:lineRule="auto"/>
        <w:jc w:val="center"/>
        <w:rPr>
          <w:rFonts w:ascii="Arial" w:hAnsi="Arial" w:cs="Arial"/>
          <w:sz w:val="56"/>
          <w:szCs w:val="72"/>
          <w:lang w:eastAsia="en-US"/>
        </w:rPr>
      </w:pPr>
      <w:r>
        <w:rPr>
          <w:rFonts w:ascii="Arial" w:hAnsi="Arial" w:cs="Arial"/>
          <w:sz w:val="56"/>
          <w:szCs w:val="72"/>
          <w:lang w:eastAsia="en-US"/>
        </w:rPr>
        <w:t xml:space="preserve">ZAŁĄCZNIK DO </w:t>
      </w:r>
    </w:p>
    <w:p w14:paraId="6B873188" w14:textId="5BC086B9" w:rsidR="00E8438D" w:rsidRDefault="004E1C37" w:rsidP="00E8438D">
      <w:pPr>
        <w:spacing w:line="360" w:lineRule="auto"/>
        <w:jc w:val="center"/>
        <w:rPr>
          <w:rFonts w:ascii="Arial" w:hAnsi="Arial" w:cs="Arial"/>
          <w:sz w:val="56"/>
          <w:szCs w:val="72"/>
          <w:lang w:eastAsia="en-US"/>
        </w:rPr>
      </w:pPr>
      <w:r>
        <w:rPr>
          <w:rFonts w:ascii="Arial" w:hAnsi="Arial" w:cs="Arial"/>
          <w:sz w:val="56"/>
          <w:szCs w:val="72"/>
          <w:lang w:eastAsia="en-US"/>
        </w:rPr>
        <w:t xml:space="preserve">RAPORTU O ODZIAŁYWANIU </w:t>
      </w:r>
    </w:p>
    <w:p w14:paraId="03FD4ACA" w14:textId="6EA6C0B6" w:rsidR="004E1C37" w:rsidRDefault="004E1C37" w:rsidP="00E8438D">
      <w:pPr>
        <w:spacing w:line="360" w:lineRule="auto"/>
        <w:jc w:val="center"/>
        <w:rPr>
          <w:rFonts w:ascii="Arial" w:hAnsi="Arial" w:cs="Arial"/>
          <w:sz w:val="56"/>
          <w:szCs w:val="72"/>
          <w:lang w:eastAsia="en-US"/>
        </w:rPr>
      </w:pPr>
      <w:r>
        <w:rPr>
          <w:rFonts w:ascii="Arial" w:hAnsi="Arial" w:cs="Arial"/>
          <w:sz w:val="56"/>
          <w:szCs w:val="72"/>
          <w:lang w:eastAsia="en-US"/>
        </w:rPr>
        <w:t>NA ŚRODOWISKO</w:t>
      </w:r>
    </w:p>
    <w:p w14:paraId="573AA441" w14:textId="3D6A09F8" w:rsidR="00CE696F" w:rsidRDefault="00CE696F" w:rsidP="00E8438D">
      <w:pPr>
        <w:spacing w:line="360" w:lineRule="auto"/>
        <w:jc w:val="center"/>
        <w:rPr>
          <w:rFonts w:ascii="Arial" w:hAnsi="Arial" w:cs="Arial"/>
          <w:sz w:val="56"/>
          <w:szCs w:val="72"/>
          <w:lang w:eastAsia="en-US"/>
        </w:rPr>
      </w:pPr>
      <w:r>
        <w:rPr>
          <w:rFonts w:ascii="Arial" w:hAnsi="Arial" w:cs="Arial"/>
          <w:sz w:val="56"/>
          <w:szCs w:val="72"/>
          <w:lang w:eastAsia="en-US"/>
        </w:rPr>
        <w:t>- HAŁAS</w:t>
      </w:r>
    </w:p>
    <w:p w14:paraId="3C842C36" w14:textId="5B69A615" w:rsidR="00E8438D" w:rsidRDefault="00E8438D" w:rsidP="00E8438D">
      <w:pPr>
        <w:spacing w:line="360" w:lineRule="auto"/>
        <w:ind w:right="111"/>
        <w:jc w:val="center"/>
        <w:rPr>
          <w:rFonts w:ascii="Arial" w:hAnsi="Arial" w:cs="Arial"/>
          <w:b/>
          <w:sz w:val="28"/>
          <w:szCs w:val="28"/>
        </w:rPr>
      </w:pPr>
      <w:r>
        <w:rPr>
          <w:rFonts w:ascii="Arial" w:hAnsi="Arial" w:cs="Arial"/>
          <w:b/>
          <w:sz w:val="28"/>
          <w:szCs w:val="28"/>
        </w:rPr>
        <w:t>Budowa stacji paliw płynnych wraz z infrastrukturą towarzyszącą</w:t>
      </w:r>
    </w:p>
    <w:p w14:paraId="35A0EC8F" w14:textId="77777777" w:rsidR="00E8438D" w:rsidRDefault="00E8438D" w:rsidP="00E8438D">
      <w:pPr>
        <w:spacing w:line="360" w:lineRule="auto"/>
        <w:ind w:right="111"/>
        <w:jc w:val="center"/>
        <w:rPr>
          <w:rFonts w:ascii="Arial" w:hAnsi="Arial" w:cs="Arial"/>
          <w:b/>
          <w:sz w:val="28"/>
          <w:szCs w:val="28"/>
        </w:rPr>
      </w:pPr>
    </w:p>
    <w:p w14:paraId="799FF4B9" w14:textId="77777777" w:rsidR="00E8438D" w:rsidRDefault="00E8438D" w:rsidP="00E8438D">
      <w:pPr>
        <w:ind w:right="111"/>
        <w:jc w:val="center"/>
        <w:rPr>
          <w:rFonts w:ascii="Arial" w:hAnsi="Arial" w:cs="Arial"/>
          <w:b/>
          <w:bCs/>
          <w:i/>
          <w:sz w:val="28"/>
          <w:szCs w:val="28"/>
          <w:u w:val="single"/>
        </w:rPr>
      </w:pPr>
      <w:r>
        <w:rPr>
          <w:rFonts w:ascii="Arial" w:hAnsi="Arial" w:cs="Arial"/>
          <w:b/>
          <w:bCs/>
          <w:i/>
          <w:sz w:val="28"/>
          <w:szCs w:val="28"/>
          <w:u w:val="single"/>
        </w:rPr>
        <w:t>Lokalizacja:</w:t>
      </w:r>
    </w:p>
    <w:p w14:paraId="087C680E" w14:textId="77777777" w:rsidR="00E8438D" w:rsidRDefault="00E8438D" w:rsidP="00E8438D">
      <w:pPr>
        <w:ind w:right="111"/>
        <w:rPr>
          <w:rFonts w:ascii="Arial" w:hAnsi="Arial" w:cs="Arial"/>
          <w:b/>
          <w:bCs/>
          <w:i/>
          <w:sz w:val="28"/>
          <w:szCs w:val="28"/>
          <w:u w:val="single"/>
        </w:rPr>
      </w:pPr>
    </w:p>
    <w:p w14:paraId="27B08487" w14:textId="14AA36FC" w:rsidR="00E8438D" w:rsidRPr="00E8438D" w:rsidRDefault="00E8438D" w:rsidP="00E8438D">
      <w:pPr>
        <w:spacing w:line="360" w:lineRule="auto"/>
        <w:ind w:right="111"/>
        <w:jc w:val="center"/>
        <w:rPr>
          <w:rFonts w:ascii="Arial" w:hAnsi="Arial" w:cs="Arial"/>
          <w:b/>
        </w:rPr>
      </w:pPr>
      <w:r>
        <w:rPr>
          <w:rFonts w:ascii="Arial" w:hAnsi="Arial" w:cs="Arial"/>
          <w:b/>
        </w:rPr>
        <w:t>Działka o numerze ewidencyjnym : </w:t>
      </w:r>
      <w:bookmarkStart w:id="0" w:name="_Hlk17993451"/>
      <w:r w:rsidR="00DD7402" w:rsidRPr="00E82A8A">
        <w:rPr>
          <w:b/>
        </w:rPr>
        <w:t>69/1 ; 68/2 ; 67/2 ; 68/3</w:t>
      </w:r>
      <w:r w:rsidR="00DD7402" w:rsidRPr="004452EF">
        <w:rPr>
          <w:b/>
        </w:rPr>
        <w:t>.</w:t>
      </w:r>
    </w:p>
    <w:p w14:paraId="39D905A9" w14:textId="17A3F4D8" w:rsidR="00E8438D" w:rsidRDefault="00E8438D" w:rsidP="00E8438D">
      <w:pPr>
        <w:spacing w:line="360" w:lineRule="auto"/>
        <w:ind w:right="111"/>
        <w:jc w:val="center"/>
        <w:rPr>
          <w:rFonts w:ascii="Arial" w:hAnsi="Arial" w:cs="Arial"/>
          <w:b/>
        </w:rPr>
      </w:pPr>
      <w:r>
        <w:rPr>
          <w:rFonts w:ascii="Arial" w:hAnsi="Arial" w:cs="Arial"/>
          <w:b/>
        </w:rPr>
        <w:t xml:space="preserve">obręb ewidencyjny  Koło , ul Bogumiła , </w:t>
      </w:r>
    </w:p>
    <w:p w14:paraId="33E20BE3" w14:textId="4F3EEA5A" w:rsidR="00E8438D" w:rsidRDefault="00E8438D" w:rsidP="00DD7402">
      <w:pPr>
        <w:spacing w:line="360" w:lineRule="auto"/>
        <w:ind w:right="111"/>
        <w:jc w:val="center"/>
        <w:rPr>
          <w:rFonts w:ascii="Arial" w:hAnsi="Arial" w:cs="Arial"/>
          <w:b/>
          <w:i/>
          <w:sz w:val="28"/>
          <w:szCs w:val="28"/>
          <w:u w:val="single"/>
        </w:rPr>
      </w:pPr>
      <w:r>
        <w:rPr>
          <w:rFonts w:ascii="Arial" w:hAnsi="Arial" w:cs="Arial"/>
          <w:b/>
        </w:rPr>
        <w:t>województwo wielkopolskie</w:t>
      </w:r>
      <w:bookmarkEnd w:id="0"/>
    </w:p>
    <w:p w14:paraId="3BB1675F" w14:textId="77777777" w:rsidR="00DD7402" w:rsidRPr="00DD7402" w:rsidRDefault="00DD7402" w:rsidP="00DD7402">
      <w:pPr>
        <w:spacing w:line="360" w:lineRule="auto"/>
        <w:ind w:right="111"/>
        <w:jc w:val="center"/>
        <w:rPr>
          <w:rFonts w:ascii="Arial" w:hAnsi="Arial" w:cs="Arial"/>
          <w:b/>
          <w:i/>
          <w:sz w:val="28"/>
          <w:szCs w:val="28"/>
          <w:u w:val="single"/>
        </w:rPr>
      </w:pPr>
    </w:p>
    <w:p w14:paraId="01EEE387" w14:textId="77777777" w:rsidR="00E8438D" w:rsidRDefault="00C63C4A" w:rsidP="00E8438D">
      <w:pPr>
        <w:jc w:val="center"/>
        <w:rPr>
          <w:rFonts w:ascii="Arial" w:hAnsi="Arial" w:cs="Arial"/>
          <w:b/>
          <w:bCs/>
          <w:i/>
          <w:sz w:val="28"/>
          <w:szCs w:val="28"/>
          <w:u w:val="single"/>
        </w:rPr>
      </w:pPr>
      <w:r>
        <w:rPr>
          <w:rFonts w:ascii="Arial" w:hAnsi="Arial" w:cs="Arial"/>
          <w:b/>
          <w:bCs/>
          <w:i/>
          <w:sz w:val="28"/>
          <w:szCs w:val="28"/>
          <w:u w:val="single"/>
        </w:rPr>
        <w:pict w14:anchorId="078E86D9">
          <v:rect id="_x0000_i1025" style="width:390.1pt;height:2.35pt" o:hrpct="860" o:hralign="center" o:hrstd="t" o:hrnoshade="t" o:hr="t" fillcolor="black" stroked="f"/>
        </w:pict>
      </w:r>
    </w:p>
    <w:p w14:paraId="449B6046" w14:textId="77777777" w:rsidR="00E8438D" w:rsidRDefault="00E8438D" w:rsidP="00E8438D">
      <w:pPr>
        <w:rPr>
          <w:rFonts w:ascii="Arial" w:hAnsi="Arial" w:cs="Arial"/>
          <w:b/>
          <w:bCs/>
          <w:i/>
          <w:sz w:val="28"/>
          <w:szCs w:val="28"/>
          <w:u w:val="single"/>
        </w:rPr>
      </w:pPr>
    </w:p>
    <w:p w14:paraId="17C93A0C" w14:textId="77777777" w:rsidR="00E8438D" w:rsidRDefault="00E8438D" w:rsidP="00E8438D">
      <w:pPr>
        <w:rPr>
          <w:rFonts w:ascii="Arial" w:hAnsi="Arial" w:cs="Arial"/>
          <w:b/>
          <w:i/>
          <w:u w:val="single"/>
        </w:rPr>
      </w:pPr>
      <w:r>
        <w:rPr>
          <w:rFonts w:ascii="Arial" w:hAnsi="Arial" w:cs="Arial"/>
          <w:b/>
          <w:i/>
          <w:u w:val="single"/>
        </w:rPr>
        <w:t>Inwestor</w:t>
      </w:r>
    </w:p>
    <w:p w14:paraId="1DC495F5" w14:textId="77777777" w:rsidR="00E8438D" w:rsidRDefault="00E8438D" w:rsidP="00E8438D">
      <w:pPr>
        <w:rPr>
          <w:rFonts w:ascii="Arial" w:hAnsi="Arial" w:cs="Arial"/>
        </w:rPr>
      </w:pPr>
    </w:p>
    <w:p w14:paraId="19B9A94E" w14:textId="19A5CEF6" w:rsidR="00E8438D" w:rsidRDefault="00E8438D" w:rsidP="00E8438D">
      <w:pPr>
        <w:spacing w:line="276" w:lineRule="auto"/>
        <w:jc w:val="both"/>
        <w:rPr>
          <w:rFonts w:ascii="Arial" w:hAnsi="Arial" w:cs="Arial"/>
          <w:b/>
          <w:bCs/>
        </w:rPr>
      </w:pPr>
      <w:r>
        <w:rPr>
          <w:rFonts w:ascii="Arial" w:hAnsi="Arial" w:cs="Arial"/>
          <w:b/>
          <w:bCs/>
        </w:rPr>
        <w:t>MK Stella</w:t>
      </w:r>
    </w:p>
    <w:p w14:paraId="09016EF0" w14:textId="1709B02D" w:rsidR="004E1C37" w:rsidRDefault="004E1C37" w:rsidP="00E8438D">
      <w:pPr>
        <w:spacing w:line="276" w:lineRule="auto"/>
        <w:jc w:val="both"/>
        <w:rPr>
          <w:rFonts w:ascii="Arial" w:hAnsi="Arial" w:cs="Arial"/>
          <w:b/>
          <w:bCs/>
        </w:rPr>
      </w:pPr>
      <w:r w:rsidRPr="00FF61B6">
        <w:rPr>
          <w:lang w:eastAsia="en-US" w:bidi="en-US"/>
        </w:rPr>
        <w:t>ul</w:t>
      </w:r>
      <w:r>
        <w:t xml:space="preserve">. </w:t>
      </w:r>
      <w:r w:rsidRPr="00FF61B6">
        <w:rPr>
          <w:lang w:eastAsia="en-US" w:bidi="en-US"/>
        </w:rPr>
        <w:t>Południowa 37, Koło</w:t>
      </w:r>
    </w:p>
    <w:p w14:paraId="26CABDB5" w14:textId="2B7EA406" w:rsidR="00E8438D" w:rsidRDefault="00E8438D" w:rsidP="00E8438D">
      <w:pPr>
        <w:rPr>
          <w:rFonts w:ascii="Arial" w:hAnsi="Arial" w:cs="Arial"/>
          <w:b/>
          <w:smallCaps/>
          <w:sz w:val="28"/>
          <w:szCs w:val="28"/>
        </w:rPr>
      </w:pPr>
    </w:p>
    <w:p w14:paraId="346738D2" w14:textId="77777777" w:rsidR="004E1C37" w:rsidRDefault="004E1C37" w:rsidP="00E8438D">
      <w:pPr>
        <w:rPr>
          <w:rFonts w:ascii="Arial" w:hAnsi="Arial" w:cs="Arial"/>
          <w:b/>
          <w:i/>
          <w:u w:val="single"/>
        </w:rPr>
      </w:pPr>
    </w:p>
    <w:p w14:paraId="4ADC970E" w14:textId="77777777" w:rsidR="00E8438D" w:rsidRDefault="00E8438D" w:rsidP="00E8438D">
      <w:pPr>
        <w:rPr>
          <w:rFonts w:ascii="Arial" w:hAnsi="Arial" w:cs="Arial"/>
          <w:b/>
          <w:i/>
          <w:u w:val="single"/>
        </w:rPr>
      </w:pPr>
      <w:r>
        <w:rPr>
          <w:rFonts w:ascii="Arial" w:hAnsi="Arial" w:cs="Arial"/>
          <w:b/>
          <w:i/>
          <w:u w:val="single"/>
        </w:rPr>
        <w:t>Autor opracowania</w:t>
      </w:r>
    </w:p>
    <w:p w14:paraId="0B9BC6CF" w14:textId="77777777" w:rsidR="00E8438D" w:rsidRDefault="00E8438D" w:rsidP="00E8438D">
      <w:pPr>
        <w:rPr>
          <w:rFonts w:ascii="Arial" w:hAnsi="Arial" w:cs="Arial"/>
        </w:rPr>
      </w:pPr>
    </w:p>
    <w:p w14:paraId="7226BB0D" w14:textId="0BE050A9" w:rsidR="00E8438D" w:rsidRPr="004E1C37" w:rsidRDefault="004E1C37" w:rsidP="00E8438D">
      <w:pPr>
        <w:rPr>
          <w:rFonts w:ascii="Arial" w:hAnsi="Arial" w:cs="Arial"/>
          <w:b/>
          <w:sz w:val="22"/>
          <w:szCs w:val="22"/>
          <w:lang w:eastAsia="en-US"/>
        </w:rPr>
      </w:pPr>
      <w:r w:rsidRPr="004E1C37">
        <w:rPr>
          <w:rFonts w:ascii="Arial" w:hAnsi="Arial" w:cs="Arial"/>
          <w:b/>
          <w:sz w:val="22"/>
          <w:szCs w:val="22"/>
          <w:lang w:eastAsia="en-US"/>
        </w:rPr>
        <w:t>Leszek Gorzela</w:t>
      </w:r>
    </w:p>
    <w:p w14:paraId="52E2E958" w14:textId="77777777" w:rsidR="00E8438D" w:rsidRDefault="00E8438D" w:rsidP="00E8438D">
      <w:pPr>
        <w:rPr>
          <w:rFonts w:ascii="Arial" w:hAnsi="Arial" w:cs="Arial"/>
          <w:sz w:val="22"/>
          <w:szCs w:val="22"/>
          <w:lang w:eastAsia="en-US"/>
        </w:rPr>
      </w:pPr>
    </w:p>
    <w:p w14:paraId="661EA61D" w14:textId="77777777" w:rsidR="00E8438D" w:rsidRDefault="00E8438D" w:rsidP="00E8438D">
      <w:pPr>
        <w:rPr>
          <w:rFonts w:ascii="Arial" w:hAnsi="Arial" w:cs="Arial"/>
          <w:sz w:val="22"/>
          <w:szCs w:val="22"/>
          <w:lang w:eastAsia="en-US"/>
        </w:rPr>
      </w:pPr>
    </w:p>
    <w:p w14:paraId="40D79BE0" w14:textId="4845D7AA" w:rsidR="00E8438D" w:rsidRDefault="00E8438D" w:rsidP="00E8438D">
      <w:pPr>
        <w:rPr>
          <w:rFonts w:ascii="Arial" w:hAnsi="Arial" w:cs="Arial"/>
          <w:sz w:val="22"/>
          <w:szCs w:val="22"/>
          <w:lang w:eastAsia="en-US"/>
        </w:rPr>
      </w:pPr>
      <w:r>
        <w:rPr>
          <w:rFonts w:ascii="Arial" w:hAnsi="Arial" w:cs="Arial"/>
          <w:sz w:val="22"/>
          <w:szCs w:val="22"/>
          <w:lang w:eastAsia="en-US"/>
        </w:rPr>
        <w:t xml:space="preserve">Koło ,   dnia 20 </w:t>
      </w:r>
      <w:r w:rsidR="004E1C37">
        <w:rPr>
          <w:rFonts w:ascii="Arial" w:hAnsi="Arial" w:cs="Arial"/>
          <w:sz w:val="22"/>
          <w:szCs w:val="22"/>
          <w:lang w:eastAsia="en-US"/>
        </w:rPr>
        <w:t>grudnia</w:t>
      </w:r>
      <w:r>
        <w:rPr>
          <w:rFonts w:ascii="Arial" w:hAnsi="Arial" w:cs="Arial"/>
          <w:sz w:val="22"/>
          <w:szCs w:val="22"/>
          <w:lang w:eastAsia="en-US"/>
        </w:rPr>
        <w:t xml:space="preserve"> 202</w:t>
      </w:r>
      <w:r w:rsidR="004E1C37">
        <w:rPr>
          <w:rFonts w:ascii="Arial" w:hAnsi="Arial" w:cs="Arial"/>
          <w:sz w:val="22"/>
          <w:szCs w:val="22"/>
          <w:lang w:eastAsia="en-US"/>
        </w:rPr>
        <w:t>3</w:t>
      </w:r>
      <w:r>
        <w:rPr>
          <w:rFonts w:ascii="Arial" w:hAnsi="Arial" w:cs="Arial"/>
          <w:sz w:val="22"/>
          <w:szCs w:val="22"/>
          <w:lang w:eastAsia="en-US"/>
        </w:rPr>
        <w:t xml:space="preserve"> roku.</w:t>
      </w:r>
    </w:p>
    <w:p w14:paraId="2A83A516" w14:textId="77777777" w:rsidR="00E8438D" w:rsidRDefault="00E8438D" w:rsidP="00E8438D">
      <w:pPr>
        <w:jc w:val="center"/>
        <w:rPr>
          <w:rFonts w:ascii="Arial" w:hAnsi="Arial" w:cs="Arial"/>
          <w:b/>
          <w:bCs/>
        </w:rPr>
      </w:pPr>
    </w:p>
    <w:p w14:paraId="17610620" w14:textId="77777777" w:rsidR="00E8438D" w:rsidRDefault="00E8438D" w:rsidP="00E8438D">
      <w:pPr>
        <w:jc w:val="center"/>
        <w:rPr>
          <w:rFonts w:ascii="Arial" w:hAnsi="Arial" w:cs="Arial"/>
          <w:b/>
          <w:bCs/>
        </w:rPr>
      </w:pPr>
    </w:p>
    <w:p w14:paraId="12FE388C" w14:textId="44B747C2" w:rsidR="00E8438D" w:rsidRPr="00E8438D" w:rsidRDefault="00E8438D" w:rsidP="00E8438D">
      <w:pPr>
        <w:tabs>
          <w:tab w:val="left" w:pos="7044"/>
        </w:tabs>
        <w:rPr>
          <w:rFonts w:ascii="Arial" w:hAnsi="Arial" w:cs="Arial"/>
          <w:bCs/>
          <w:sz w:val="18"/>
          <w:szCs w:val="18"/>
        </w:rPr>
      </w:pPr>
      <w:r>
        <w:rPr>
          <w:rFonts w:ascii="Arial" w:hAnsi="Arial" w:cs="Arial"/>
          <w:b/>
          <w:bCs/>
        </w:rPr>
        <w:tab/>
      </w:r>
    </w:p>
    <w:p w14:paraId="335CE9E8" w14:textId="4D3994E2" w:rsidR="00DD7402" w:rsidRPr="004452EF" w:rsidRDefault="00DD7402" w:rsidP="00DD7402">
      <w:pPr>
        <w:jc w:val="both"/>
      </w:pPr>
      <w:r w:rsidRPr="004452EF">
        <w:lastRenderedPageBreak/>
        <w:t>Niniejsz</w:t>
      </w:r>
      <w:r>
        <w:t>e opracowanie</w:t>
      </w:r>
      <w:r w:rsidRPr="004452EF">
        <w:t xml:space="preserve"> zawiera analizę oddziaływania na klimat akustyczny dla przedsięwzięcia pn. „Stacja paliw płynnych wraz z zapleczem technicznym, zbiornikami paliw, budynkiem socjalno-handlowym, miejscami, ładowania pojazdów elektrycznych, obiektami reklamowymi wraz z pylonem, drogami wewnętrznymi, stanowiskami postojowymi oraz opcjonalnie z myjnią automatyczną w miejscowości </w:t>
      </w:r>
      <w:r>
        <w:rPr>
          <w:b/>
        </w:rPr>
        <w:t>Koło</w:t>
      </w:r>
      <w:r w:rsidRPr="004452EF">
        <w:t xml:space="preserve"> na części działek nr </w:t>
      </w:r>
      <w:proofErr w:type="spellStart"/>
      <w:r w:rsidRPr="004452EF">
        <w:t>ewid</w:t>
      </w:r>
      <w:proofErr w:type="spellEnd"/>
      <w:r w:rsidRPr="004452EF">
        <w:t xml:space="preserve">. </w:t>
      </w:r>
      <w:r w:rsidRPr="00E82A8A">
        <w:rPr>
          <w:b/>
        </w:rPr>
        <w:t>69/1 ; 68/2 ; 67/2 ; 68/3</w:t>
      </w:r>
      <w:r w:rsidRPr="004452EF">
        <w:rPr>
          <w:b/>
        </w:rPr>
        <w:t xml:space="preserve">. </w:t>
      </w:r>
      <w:r w:rsidRPr="004452EF">
        <w:t>Sporządzone opracowanie pozwoli na określenie warunków akustycznych jakie będą panowały po oddaniu do eksploatacji planowanego przedsięwzięcia oraz ustalenie czy przewidywane źródła hałasu nie spowodują przekroczenia dopuszczalnych poziomów hałasu na terenach podlegających ochronie akustycznej.</w:t>
      </w:r>
    </w:p>
    <w:p w14:paraId="0E86332A" w14:textId="77777777" w:rsidR="00DD7402" w:rsidRPr="004452EF" w:rsidRDefault="00DD7402" w:rsidP="00DD7402">
      <w:pPr>
        <w:jc w:val="both"/>
      </w:pPr>
    </w:p>
    <w:p w14:paraId="4D65897B" w14:textId="77777777" w:rsidR="00DD7402" w:rsidRPr="004452EF" w:rsidRDefault="00DD7402" w:rsidP="00DD7402">
      <w:pPr>
        <w:jc w:val="both"/>
        <w:rPr>
          <w:b/>
        </w:rPr>
      </w:pPr>
      <w:r w:rsidRPr="00CD4EA2">
        <w:rPr>
          <w:b/>
        </w:rPr>
        <w:t xml:space="preserve">Standardy jakości środowiska akustycznego – </w:t>
      </w:r>
    </w:p>
    <w:p w14:paraId="4B580881" w14:textId="77777777" w:rsidR="00DD7402" w:rsidRPr="004452EF" w:rsidRDefault="00DD7402" w:rsidP="00DD7402">
      <w:pPr>
        <w:jc w:val="both"/>
      </w:pPr>
      <w:r w:rsidRPr="004452EF">
        <w:t xml:space="preserve">Standardy jakości środowiska w zakresie emisji hałasu, określone są przez dopuszczalne poziomy hałasu. Dopuszczalne poziomy hałasu w środowisku określa rozporządzenie Ministra Środowiska z dnia 14 czerwca 2007 r. w sprawie dopuszczalnych poziomów hałasu w środowisku (Dz.U.2014.112 </w:t>
      </w:r>
      <w:proofErr w:type="spellStart"/>
      <w:r w:rsidRPr="004452EF">
        <w:t>t.j</w:t>
      </w:r>
      <w:proofErr w:type="spellEnd"/>
      <w:r w:rsidRPr="004452EF">
        <w:t>.) oraz Obwieszczeniu Ministra Środowiska z dnia 15 października 2013r, Dz. U. z 22 stycznia 2014 , poz. 112 w sprawie ogłoszenia jednolitego tekstu rozporządzenia Ministra Środowiska w sprawie dopuszczalnych poziomów hałasu w środowisku i charakteryzowane są w odniesieniu do przeznaczenia terenu. Dopuszczalne poziomy hałasu zależą od rodzaju źródła oraz funkcji i przeznaczenia terenu.</w:t>
      </w:r>
    </w:p>
    <w:p w14:paraId="0B4B0805" w14:textId="77777777" w:rsidR="00DD7402" w:rsidRPr="004452EF" w:rsidRDefault="00DD7402" w:rsidP="00DD7402">
      <w:pPr>
        <w:jc w:val="both"/>
      </w:pPr>
      <w:r w:rsidRPr="004452EF">
        <w:t>Rodzaje terenów powinny być określone na podstawie miejscowych planów zagospodarowania przestrzennego (</w:t>
      </w:r>
      <w:proofErr w:type="spellStart"/>
      <w:r w:rsidRPr="004452EF">
        <w:t>mpzp</w:t>
      </w:r>
      <w:proofErr w:type="spellEnd"/>
      <w:r w:rsidRPr="004452EF">
        <w:t xml:space="preserve">), bądź w przypadku braku </w:t>
      </w:r>
      <w:proofErr w:type="spellStart"/>
      <w:r w:rsidRPr="004452EF">
        <w:t>mpzp</w:t>
      </w:r>
      <w:proofErr w:type="spellEnd"/>
      <w:r w:rsidRPr="004452EF">
        <w:t xml:space="preserve">, na podstawie stanu faktycznego. Ochronie przed hałasem podlegają przede wszystkim tereny zabudowy mieszkaniowej, tereny związane ze stałym pobytem dzieci i młodzieży, tereny szpitali, domów opieki, a także tereny o charakterze wypoczynkowo-rekreacyjnym. Dla terenów przemysłowych, a także leśnych oraz terenów upraw rolnych nie ma określonych dopuszczalnych poziomów hałasu. </w:t>
      </w:r>
    </w:p>
    <w:p w14:paraId="587F6269" w14:textId="77777777" w:rsidR="00DD7402" w:rsidRPr="00CD4EA2" w:rsidRDefault="00DD7402" w:rsidP="00DD7402">
      <w:pPr>
        <w:jc w:val="both"/>
      </w:pPr>
      <w:r w:rsidRPr="004452EF">
        <w:t>Dopuszczalne poziomy hałasu od przemysłu dla terenów prawnie chronionych przed hałasem, zamieszczono poniżej w tabeli.</w:t>
      </w:r>
    </w:p>
    <w:p w14:paraId="29EF31A2" w14:textId="77777777" w:rsidR="00DD7402" w:rsidRPr="00E8438D" w:rsidRDefault="00DD7402" w:rsidP="00DD7402">
      <w:pPr>
        <w:jc w:val="center"/>
        <w:rPr>
          <w:rFonts w:ascii="Arial" w:hAnsi="Arial" w:cs="Arial"/>
        </w:rPr>
      </w:pPr>
      <w:r w:rsidRPr="00DB52B3">
        <w:rPr>
          <w:rFonts w:ascii="Arial" w:hAnsi="Arial" w:cs="Arial"/>
          <w:sz w:val="16"/>
          <w:szCs w:val="16"/>
        </w:rPr>
        <w:lastRenderedPageBreak/>
        <w:t>Obowiązujące wartości progowe</w:t>
      </w:r>
      <w:r w:rsidRPr="00E8438D">
        <w:rPr>
          <w:rFonts w:ascii="Arial" w:hAnsi="Arial" w:cs="Arial"/>
          <w:noProof/>
        </w:rPr>
        <w:drawing>
          <wp:inline distT="0" distB="0" distL="0" distR="0" wp14:anchorId="5D83CBFA" wp14:editId="24352205">
            <wp:extent cx="5668433" cy="5243626"/>
            <wp:effectExtent l="0" t="0" r="889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7144" t="20989" r="27048" b="15449"/>
                    <a:stretch/>
                  </pic:blipFill>
                  <pic:spPr bwMode="auto">
                    <a:xfrm>
                      <a:off x="0" y="0"/>
                      <a:ext cx="5725758" cy="5296655"/>
                    </a:xfrm>
                    <a:prstGeom prst="rect">
                      <a:avLst/>
                    </a:prstGeom>
                    <a:ln>
                      <a:noFill/>
                    </a:ln>
                    <a:extLst>
                      <a:ext uri="{53640926-AAD7-44D8-BBD7-CCE9431645EC}">
                        <a14:shadowObscured xmlns:a14="http://schemas.microsoft.com/office/drawing/2010/main"/>
                      </a:ext>
                    </a:extLst>
                  </pic:spPr>
                </pic:pic>
              </a:graphicData>
            </a:graphic>
          </wp:inline>
        </w:drawing>
      </w:r>
    </w:p>
    <w:p w14:paraId="7B7ED633" w14:textId="77777777" w:rsidR="00DD7402" w:rsidRDefault="00DD7402" w:rsidP="00DD7402">
      <w:pPr>
        <w:rPr>
          <w:rFonts w:ascii="Arial" w:hAnsi="Arial" w:cs="Arial"/>
          <w:b/>
        </w:rPr>
      </w:pPr>
    </w:p>
    <w:p w14:paraId="584FE55F" w14:textId="4BEC6F51" w:rsidR="00DD7402" w:rsidRDefault="00DD7402" w:rsidP="00DD7402">
      <w:pPr>
        <w:rPr>
          <w:rFonts w:ascii="Arial" w:hAnsi="Arial" w:cs="Arial"/>
          <w:b/>
        </w:rPr>
      </w:pPr>
      <w:r w:rsidRPr="00F31F01">
        <w:rPr>
          <w:rFonts w:ascii="Arial" w:hAnsi="Arial" w:cs="Arial"/>
          <w:b/>
        </w:rPr>
        <w:t xml:space="preserve">ETAP REALIZACJI </w:t>
      </w:r>
    </w:p>
    <w:p w14:paraId="48775BF4" w14:textId="77777777" w:rsidR="00DD7402" w:rsidRPr="004452EF" w:rsidRDefault="00DD7402" w:rsidP="00DD7402">
      <w:pPr>
        <w:rPr>
          <w:rFonts w:ascii="Arial" w:hAnsi="Arial" w:cs="Arial"/>
          <w:b/>
        </w:rPr>
      </w:pPr>
    </w:p>
    <w:p w14:paraId="0C1F5F55" w14:textId="260F7E34" w:rsidR="00DD7402" w:rsidRDefault="00DD7402" w:rsidP="00DD7402">
      <w:pPr>
        <w:autoSpaceDE w:val="0"/>
        <w:autoSpaceDN w:val="0"/>
        <w:adjustRightInd w:val="0"/>
        <w:ind w:right="111"/>
        <w:jc w:val="both"/>
      </w:pPr>
      <w:r w:rsidRPr="004452EF">
        <w:t>Źródłem hałasu w czasie realizacji będzie hałas emitowany przez pojazdy i sprzęt montażowy poruszające się podczas budowy inwestycji. Emisje w fazie budowy mają charakter punktowy (pojedyncze maszyny) i okresowy (czas trwania budowy). Prace budowlane będą prowadzone tylko w porze dnia (od godziny 6:00 do godziny 22:00). Transport odpadów i elementów konstrukcyjnych oraz elementów infrastruktury technicznej prowadzony będzie tylko w porze dnia (od godziny 6:00 do godziny 22:00). W trakcie realizacji/likwidacji inwestycji wystąpią oddziaływania akustyczne związane z wykonywaniem prac montażowych, pracą sprzętu budowlanego oraz transportem materiałów i surowców. Hałas powstający na etapie budowy inwestycji jest hałasem zmiennym w czasie, okresowym, krótkotrwałym i ustąpi po zakończeniu robót. Uciążliwość oraz zasięg oddziaływania hałasu związanego z robotami budowlanymi zależeć będą od typu i liczby równocześnie pracujących maszyn oraz czasu ich pracy. Zgodnie ze znowelizowanym w 2007 r. Rozporządzeniem Ministra Gospodarki z dnia 21 grudnia 2005 r. w sprawie zasadniczych wymagań dla urządzeń używanych na zewnątrz pomieszczeń w zakresie emisji hałasu do środowiska (Dz.U.2005.263.2202 ze zm.), poziom mocy akustycznej urządzeń stosowanych w budownictwie podlega ograniczeniom i nie powinien przekraczać:</w:t>
      </w:r>
    </w:p>
    <w:p w14:paraId="3B694D35" w14:textId="77777777" w:rsidR="00DD7402" w:rsidRPr="004452EF" w:rsidRDefault="00DD7402" w:rsidP="00DD7402">
      <w:pPr>
        <w:autoSpaceDE w:val="0"/>
        <w:autoSpaceDN w:val="0"/>
        <w:adjustRightInd w:val="0"/>
        <w:ind w:right="111"/>
        <w:jc w:val="both"/>
      </w:pPr>
    </w:p>
    <w:p w14:paraId="2A98EFFC" w14:textId="77777777" w:rsidR="00DD7402" w:rsidRPr="004452EF" w:rsidRDefault="00DD7402" w:rsidP="00DD7402">
      <w:pPr>
        <w:pStyle w:val="Akapitzlist"/>
        <w:numPr>
          <w:ilvl w:val="0"/>
          <w:numId w:val="4"/>
        </w:numPr>
      </w:pPr>
      <w:r w:rsidRPr="004452EF">
        <w:lastRenderedPageBreak/>
        <w:t xml:space="preserve">spycharki i ładowarki gąsienicowe – 103 </w:t>
      </w:r>
      <w:proofErr w:type="spellStart"/>
      <w:r w:rsidRPr="004452EF">
        <w:t>dB</w:t>
      </w:r>
      <w:proofErr w:type="spellEnd"/>
      <w:r w:rsidRPr="004452EF">
        <w:t xml:space="preserve"> (moc netto urządzenia P ≤ 55 kW);</w:t>
      </w:r>
    </w:p>
    <w:p w14:paraId="483B618D" w14:textId="77777777" w:rsidR="00DD7402" w:rsidRPr="004452EF" w:rsidRDefault="00DD7402" w:rsidP="00DD7402">
      <w:pPr>
        <w:pStyle w:val="Akapitzlist"/>
        <w:numPr>
          <w:ilvl w:val="0"/>
          <w:numId w:val="4"/>
        </w:numPr>
      </w:pPr>
      <w:r w:rsidRPr="004452EF">
        <w:t xml:space="preserve">spycharki, koparki i ładowarki kołowe – 101 </w:t>
      </w:r>
      <w:proofErr w:type="spellStart"/>
      <w:r w:rsidRPr="004452EF">
        <w:t>dB</w:t>
      </w:r>
      <w:proofErr w:type="spellEnd"/>
      <w:r w:rsidRPr="004452EF">
        <w:t xml:space="preserve"> (moc netto urządzenia P ≤ 55 kW);</w:t>
      </w:r>
    </w:p>
    <w:p w14:paraId="291A313F" w14:textId="77777777" w:rsidR="00DD7402" w:rsidRPr="004452EF" w:rsidRDefault="00DD7402" w:rsidP="00DD7402">
      <w:pPr>
        <w:pStyle w:val="Akapitzlist"/>
        <w:numPr>
          <w:ilvl w:val="0"/>
          <w:numId w:val="4"/>
        </w:numPr>
      </w:pPr>
      <w:r w:rsidRPr="004452EF">
        <w:t xml:space="preserve">kruszarki do betonu, młoty pneumatyczne – 105 </w:t>
      </w:r>
      <w:proofErr w:type="spellStart"/>
      <w:r w:rsidRPr="004452EF">
        <w:t>dB</w:t>
      </w:r>
      <w:proofErr w:type="spellEnd"/>
      <w:r w:rsidRPr="004452EF">
        <w:t xml:space="preserve"> (masa urządzenia m ≤ 15 kg);</w:t>
      </w:r>
    </w:p>
    <w:p w14:paraId="6CDFFB40" w14:textId="77777777" w:rsidR="00DD7402" w:rsidRPr="004452EF" w:rsidRDefault="00DD7402" w:rsidP="00DD7402">
      <w:pPr>
        <w:pStyle w:val="Akapitzlist"/>
        <w:numPr>
          <w:ilvl w:val="0"/>
          <w:numId w:val="4"/>
        </w:numPr>
      </w:pPr>
      <w:r w:rsidRPr="004452EF">
        <w:t xml:space="preserve">agregaty sprężarkowe – 97 </w:t>
      </w:r>
      <w:proofErr w:type="spellStart"/>
      <w:r w:rsidRPr="004452EF">
        <w:t>dB</w:t>
      </w:r>
      <w:proofErr w:type="spellEnd"/>
      <w:r w:rsidRPr="004452EF">
        <w:t xml:space="preserve"> (moc netto urządzenia P ≤ 15 kW);</w:t>
      </w:r>
    </w:p>
    <w:p w14:paraId="67B6BD62" w14:textId="77777777" w:rsidR="00DD7402" w:rsidRPr="004452EF" w:rsidRDefault="00DD7402" w:rsidP="00DD7402">
      <w:pPr>
        <w:pStyle w:val="Akapitzlist"/>
        <w:numPr>
          <w:ilvl w:val="0"/>
          <w:numId w:val="4"/>
        </w:numPr>
      </w:pPr>
      <w:r w:rsidRPr="004452EF">
        <w:t xml:space="preserve">agregaty prądotwórcze, spawalnicze – 97 </w:t>
      </w:r>
      <w:proofErr w:type="spellStart"/>
      <w:r w:rsidRPr="004452EF">
        <w:t>dB</w:t>
      </w:r>
      <w:proofErr w:type="spellEnd"/>
      <w:r w:rsidRPr="004452EF">
        <w:t xml:space="preserve"> (moc elektryczna urządzenia 2 kW P≤ 10 kW);</w:t>
      </w:r>
    </w:p>
    <w:p w14:paraId="688C519C" w14:textId="77777777" w:rsidR="00DD7402" w:rsidRPr="004452EF" w:rsidRDefault="00DD7402" w:rsidP="00DD7402"/>
    <w:p w14:paraId="6A23B4EC" w14:textId="77777777" w:rsidR="00DD7402" w:rsidRPr="004452EF" w:rsidRDefault="00DD7402" w:rsidP="00DD7402">
      <w:r w:rsidRPr="004452EF">
        <w:t xml:space="preserve">W czasie pracy maszyny maksymalny zasięg oddziaływania hałasu o poziomie L A = 60 </w:t>
      </w:r>
      <w:proofErr w:type="spellStart"/>
      <w:r w:rsidRPr="004452EF">
        <w:t>dB</w:t>
      </w:r>
      <w:proofErr w:type="spellEnd"/>
      <w:r w:rsidRPr="004452EF">
        <w:t>, który może być odbierany jako uciążliwy wynosi zatem:</w:t>
      </w:r>
    </w:p>
    <w:p w14:paraId="76E0A71C" w14:textId="77777777" w:rsidR="00DD7402" w:rsidRPr="004452EF" w:rsidRDefault="00DD7402" w:rsidP="00DD7402">
      <w:pPr>
        <w:pStyle w:val="Akapitzlist"/>
        <w:numPr>
          <w:ilvl w:val="0"/>
          <w:numId w:val="4"/>
        </w:numPr>
      </w:pPr>
      <w:r w:rsidRPr="004452EF">
        <w:t xml:space="preserve">L WA = 95 </w:t>
      </w:r>
      <w:proofErr w:type="spellStart"/>
      <w:r w:rsidRPr="004452EF">
        <w:t>dB</w:t>
      </w:r>
      <w:proofErr w:type="spellEnd"/>
      <w:r w:rsidRPr="004452EF">
        <w:t xml:space="preserve"> – d z,60dB ≈ 22 m</w:t>
      </w:r>
    </w:p>
    <w:p w14:paraId="2377D429" w14:textId="77777777" w:rsidR="00DD7402" w:rsidRPr="004452EF" w:rsidRDefault="00DD7402" w:rsidP="00DD7402">
      <w:pPr>
        <w:pStyle w:val="Akapitzlist"/>
        <w:numPr>
          <w:ilvl w:val="0"/>
          <w:numId w:val="4"/>
        </w:numPr>
      </w:pPr>
      <w:r w:rsidRPr="004452EF">
        <w:t xml:space="preserve">L WA = 100 </w:t>
      </w:r>
      <w:proofErr w:type="spellStart"/>
      <w:r w:rsidRPr="004452EF">
        <w:t>dB</w:t>
      </w:r>
      <w:proofErr w:type="spellEnd"/>
      <w:r w:rsidRPr="004452EF">
        <w:t xml:space="preserve"> – d z,60dB ≈ 40 m,</w:t>
      </w:r>
    </w:p>
    <w:p w14:paraId="4712ED74" w14:textId="77777777" w:rsidR="00DD7402" w:rsidRPr="004452EF" w:rsidRDefault="00DD7402" w:rsidP="00DD7402">
      <w:pPr>
        <w:pStyle w:val="Akapitzlist"/>
        <w:numPr>
          <w:ilvl w:val="0"/>
          <w:numId w:val="4"/>
        </w:numPr>
      </w:pPr>
      <w:r w:rsidRPr="004452EF">
        <w:t xml:space="preserve">L WA = 105 </w:t>
      </w:r>
      <w:proofErr w:type="spellStart"/>
      <w:r w:rsidRPr="004452EF">
        <w:t>dB</w:t>
      </w:r>
      <w:proofErr w:type="spellEnd"/>
      <w:r w:rsidRPr="004452EF">
        <w:t xml:space="preserve"> – d z,60dB ≈ 70 m,</w:t>
      </w:r>
    </w:p>
    <w:p w14:paraId="3C2C5CB3" w14:textId="77777777" w:rsidR="00DD7402" w:rsidRPr="004452EF" w:rsidRDefault="00DD7402" w:rsidP="00DD7402">
      <w:pPr>
        <w:pStyle w:val="Akapitzlist"/>
        <w:numPr>
          <w:ilvl w:val="0"/>
          <w:numId w:val="4"/>
        </w:numPr>
      </w:pPr>
      <w:r w:rsidRPr="004452EF">
        <w:t xml:space="preserve">L WA = 110 </w:t>
      </w:r>
      <w:proofErr w:type="spellStart"/>
      <w:r w:rsidRPr="004452EF">
        <w:t>dB</w:t>
      </w:r>
      <w:proofErr w:type="spellEnd"/>
      <w:r w:rsidRPr="004452EF">
        <w:t xml:space="preserve"> – d z,60dB ≈ 125 m.</w:t>
      </w:r>
    </w:p>
    <w:p w14:paraId="0CED058A" w14:textId="77777777" w:rsidR="00DD7402" w:rsidRPr="004452EF" w:rsidRDefault="00DD7402" w:rsidP="00DD7402">
      <w:pPr>
        <w:autoSpaceDE w:val="0"/>
        <w:autoSpaceDN w:val="0"/>
        <w:adjustRightInd w:val="0"/>
        <w:ind w:right="111"/>
      </w:pPr>
    </w:p>
    <w:p w14:paraId="7BFA2FAF" w14:textId="77777777" w:rsidR="00DD7402" w:rsidRPr="004452EF" w:rsidRDefault="00DD7402" w:rsidP="00DD7402">
      <w:pPr>
        <w:autoSpaceDE w:val="0"/>
        <w:autoSpaceDN w:val="0"/>
        <w:adjustRightInd w:val="0"/>
        <w:ind w:right="111"/>
        <w:rPr>
          <w:b/>
        </w:rPr>
      </w:pPr>
      <w:r w:rsidRPr="004452EF">
        <w:rPr>
          <w:b/>
        </w:rPr>
        <w:t>ETAP EKSPLOATACJI</w:t>
      </w:r>
    </w:p>
    <w:p w14:paraId="48044163" w14:textId="77777777" w:rsidR="00DD7402" w:rsidRDefault="00DD7402" w:rsidP="00DD7402">
      <w:pPr>
        <w:autoSpaceDE w:val="0"/>
        <w:autoSpaceDN w:val="0"/>
        <w:adjustRightInd w:val="0"/>
        <w:ind w:right="111"/>
        <w:jc w:val="both"/>
        <w:rPr>
          <w:b/>
          <w:highlight w:val="yellow"/>
        </w:rPr>
      </w:pPr>
      <w:r w:rsidRPr="004452EF">
        <w:t>Na etapie eksploatacji planowane przedsięwzięcie będzie źródłem hałasu komunikacyjnego generowanego przez poruszające się samochody po wewnętrznym układzie komunikacyjnym. Szacuje się, że ze stacji będzie korzystało średnio około 100 pojazdów na dobę. Drugorzędne znaczenie będzie miała emisja hałasu „technologicznego” generowanego przy okazji funkcjonowania dystrybutorów w rejonie pola dystrybucji oraz podczas przeładunku paliwa z autocysterny do zbiorników. Wpływ na klimat akustyczny w otoczeniu planowanego obiektu ma ruch komunikacyjny na drodze lokalnej</w:t>
      </w:r>
      <w:r>
        <w:t xml:space="preserve"> </w:t>
      </w:r>
      <w:r w:rsidRPr="004452EF">
        <w:rPr>
          <w:b/>
          <w:highlight w:val="yellow"/>
        </w:rPr>
        <w:t xml:space="preserve">DK </w:t>
      </w:r>
      <w:r w:rsidRPr="00CD4EA2">
        <w:rPr>
          <w:b/>
          <w:highlight w:val="yellow"/>
        </w:rPr>
        <w:t>92</w:t>
      </w:r>
      <w:r w:rsidRPr="004452EF">
        <w:t xml:space="preserve"> zlokalizowana od strony południowej  od lokalizacji obiektu. Wjazd i wyjazd na stację z </w:t>
      </w:r>
      <w:r>
        <w:t>ulicy Bogumiła.</w:t>
      </w:r>
    </w:p>
    <w:p w14:paraId="664D53B2" w14:textId="77777777" w:rsidR="00DD7402" w:rsidRPr="004452EF" w:rsidRDefault="00DD7402" w:rsidP="00DD7402">
      <w:pPr>
        <w:autoSpaceDE w:val="0"/>
        <w:autoSpaceDN w:val="0"/>
        <w:adjustRightInd w:val="0"/>
        <w:ind w:right="111"/>
        <w:jc w:val="both"/>
        <w:rPr>
          <w:b/>
          <w:highlight w:val="yellow"/>
        </w:rPr>
      </w:pPr>
    </w:p>
    <w:p w14:paraId="3F90C09C" w14:textId="77777777" w:rsidR="00DD7402" w:rsidRPr="004452EF" w:rsidRDefault="00DD7402" w:rsidP="00DD7402">
      <w:pPr>
        <w:autoSpaceDE w:val="0"/>
        <w:autoSpaceDN w:val="0"/>
        <w:adjustRightInd w:val="0"/>
        <w:ind w:right="111"/>
        <w:jc w:val="both"/>
        <w:rPr>
          <w:b/>
          <w:highlight w:val="yellow"/>
        </w:rPr>
      </w:pPr>
      <w:r w:rsidRPr="004452EF">
        <w:rPr>
          <w:b/>
        </w:rPr>
        <w:t>Źródła hałasu analizowane w opracowaniu do wykonania obliczeń</w:t>
      </w:r>
    </w:p>
    <w:p w14:paraId="2F39FE8F" w14:textId="77777777" w:rsidR="00DD7402" w:rsidRPr="004452EF" w:rsidRDefault="00DD7402" w:rsidP="00DD7402">
      <w:pPr>
        <w:autoSpaceDE w:val="0"/>
        <w:autoSpaceDN w:val="0"/>
        <w:adjustRightInd w:val="0"/>
        <w:ind w:right="111"/>
        <w:jc w:val="both"/>
      </w:pPr>
      <w:r w:rsidRPr="004452EF">
        <w:t xml:space="preserve">W niniejszym opracowaniu skupiono się na źródłach emisji hałasu do środowiska wraz z ich wpływem na stan klimatu akustycznego. Opisywane przedsięwzięcie posiadać będzie następujące typy źródeł emisji dźwięku do środowiska: </w:t>
      </w:r>
    </w:p>
    <w:p w14:paraId="5EE77E47" w14:textId="77777777" w:rsidR="00DD7402" w:rsidRPr="004452EF" w:rsidRDefault="00DD7402" w:rsidP="00DD7402">
      <w:pPr>
        <w:jc w:val="both"/>
      </w:pPr>
      <w:r w:rsidRPr="004452EF">
        <w:t>Z terenu zakładu, będącego przedmiotem niniejszej analizy, hałas emitowany będzie</w:t>
      </w:r>
    </w:p>
    <w:p w14:paraId="71E44AD3" w14:textId="77777777" w:rsidR="00DD7402" w:rsidRPr="004452EF" w:rsidRDefault="00DD7402" w:rsidP="00DD7402">
      <w:pPr>
        <w:jc w:val="both"/>
      </w:pPr>
      <w:r w:rsidRPr="004452EF">
        <w:t>do środowiska przez następujące źródła dźwięku:</w:t>
      </w:r>
    </w:p>
    <w:p w14:paraId="5E17631B" w14:textId="77777777" w:rsidR="00DD7402" w:rsidRPr="004452EF" w:rsidRDefault="00DD7402" w:rsidP="00DD7402">
      <w:pPr>
        <w:pStyle w:val="Akapitzlist"/>
        <w:numPr>
          <w:ilvl w:val="0"/>
          <w:numId w:val="4"/>
        </w:numPr>
        <w:jc w:val="both"/>
      </w:pPr>
      <w:r w:rsidRPr="004452EF">
        <w:t>ruchome – pojazdy lekkie (do 3,5 t) i ciężkie (powyżej 3,5 t),</w:t>
      </w:r>
    </w:p>
    <w:p w14:paraId="4241F6B9" w14:textId="77777777" w:rsidR="00DD7402" w:rsidRPr="004452EF" w:rsidRDefault="00DD7402" w:rsidP="00DD7402">
      <w:pPr>
        <w:pStyle w:val="Akapitzlist"/>
        <w:numPr>
          <w:ilvl w:val="0"/>
          <w:numId w:val="4"/>
        </w:numPr>
        <w:jc w:val="both"/>
      </w:pPr>
      <w:r w:rsidRPr="004452EF">
        <w:t>stacjonarne - urządzenia zlokalizowane na wolnej przestrzeni np. wentylatory.</w:t>
      </w:r>
    </w:p>
    <w:p w14:paraId="77A2F0F8" w14:textId="77777777" w:rsidR="00DD7402" w:rsidRPr="004452EF" w:rsidRDefault="00DD7402" w:rsidP="00DD7402">
      <w:pPr>
        <w:jc w:val="both"/>
      </w:pPr>
    </w:p>
    <w:p w14:paraId="41034B29" w14:textId="77777777" w:rsidR="00DD7402" w:rsidRPr="004452EF" w:rsidRDefault="00DD7402" w:rsidP="00DD7402">
      <w:pPr>
        <w:jc w:val="both"/>
      </w:pPr>
    </w:p>
    <w:p w14:paraId="3667417B" w14:textId="77777777" w:rsidR="00DD7402" w:rsidRPr="004452EF" w:rsidRDefault="00DD7402" w:rsidP="00DD7402">
      <w:pPr>
        <w:jc w:val="both"/>
        <w:rPr>
          <w:b/>
        </w:rPr>
      </w:pPr>
      <w:r w:rsidRPr="004452EF">
        <w:rPr>
          <w:b/>
        </w:rPr>
        <w:t>Źródła ruchome - liniowe</w:t>
      </w:r>
    </w:p>
    <w:p w14:paraId="3247E081" w14:textId="77777777" w:rsidR="00DD7402" w:rsidRPr="004452EF" w:rsidRDefault="00DD7402" w:rsidP="00DD7402">
      <w:pPr>
        <w:jc w:val="both"/>
      </w:pPr>
      <w:r w:rsidRPr="004452EF">
        <w:t xml:space="preserve">Poziom mocy akustycznej zastępczych źródeł punktowych modelujących trasę przejazdu pojazdów wyznaczono i określono na podstawie wzorów oraz danych zawartych w instrukcji Instytutu Techniki Budowlanej. </w:t>
      </w:r>
    </w:p>
    <w:p w14:paraId="0A7C8005" w14:textId="77777777" w:rsidR="00DD7402" w:rsidRDefault="00DD7402" w:rsidP="00DD7402"/>
    <w:p w14:paraId="6547FA69" w14:textId="77777777" w:rsidR="00DD7402" w:rsidRDefault="00DD7402" w:rsidP="00DD7402">
      <w:pPr>
        <w:jc w:val="center"/>
      </w:pPr>
      <w:r>
        <w:rPr>
          <w:noProof/>
        </w:rPr>
        <w:drawing>
          <wp:inline distT="0" distB="0" distL="0" distR="0" wp14:anchorId="2566D862" wp14:editId="7587F4C6">
            <wp:extent cx="2755648" cy="694791"/>
            <wp:effectExtent l="0" t="0" r="6985"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2310" t="51100" r="27239" b="37383"/>
                    <a:stretch/>
                  </pic:blipFill>
                  <pic:spPr bwMode="auto">
                    <a:xfrm>
                      <a:off x="0" y="0"/>
                      <a:ext cx="2801920" cy="706458"/>
                    </a:xfrm>
                    <a:prstGeom prst="rect">
                      <a:avLst/>
                    </a:prstGeom>
                    <a:ln>
                      <a:noFill/>
                    </a:ln>
                    <a:extLst>
                      <a:ext uri="{53640926-AAD7-44D8-BBD7-CCE9431645EC}">
                        <a14:shadowObscured xmlns:a14="http://schemas.microsoft.com/office/drawing/2010/main"/>
                      </a:ext>
                    </a:extLst>
                  </pic:spPr>
                </pic:pic>
              </a:graphicData>
            </a:graphic>
          </wp:inline>
        </w:drawing>
      </w:r>
    </w:p>
    <w:p w14:paraId="155E69A3" w14:textId="77777777" w:rsidR="00DD7402" w:rsidRDefault="00DD7402" w:rsidP="00DD7402"/>
    <w:p w14:paraId="62073D5F" w14:textId="77777777" w:rsidR="00DD7402" w:rsidRPr="00D817D1" w:rsidRDefault="00DD7402" w:rsidP="00DD7402">
      <w:pPr>
        <w:rPr>
          <w:sz w:val="16"/>
          <w:szCs w:val="16"/>
        </w:rPr>
      </w:pPr>
      <w:r w:rsidRPr="00D817D1">
        <w:rPr>
          <w:sz w:val="16"/>
          <w:szCs w:val="16"/>
        </w:rPr>
        <w:t xml:space="preserve">gdzie: </w:t>
      </w:r>
    </w:p>
    <w:p w14:paraId="4ACA5754" w14:textId="77777777" w:rsidR="00DD7402" w:rsidRPr="00D817D1" w:rsidRDefault="00DD7402" w:rsidP="00DD7402">
      <w:pPr>
        <w:rPr>
          <w:sz w:val="16"/>
          <w:szCs w:val="16"/>
        </w:rPr>
      </w:pPr>
      <w:proofErr w:type="spellStart"/>
      <w:r w:rsidRPr="00D817D1">
        <w:rPr>
          <w:sz w:val="16"/>
          <w:szCs w:val="16"/>
        </w:rPr>
        <w:t>Lweqn</w:t>
      </w:r>
      <w:proofErr w:type="spellEnd"/>
      <w:r w:rsidRPr="00D817D1">
        <w:rPr>
          <w:sz w:val="16"/>
          <w:szCs w:val="16"/>
        </w:rPr>
        <w:t xml:space="preserve"> - równoważny poziom mocy akustycznej dla n - tego pojazdu (ciężkiego lub lekkiego), </w:t>
      </w:r>
      <w:proofErr w:type="spellStart"/>
      <w:r w:rsidRPr="00D817D1">
        <w:rPr>
          <w:sz w:val="16"/>
          <w:szCs w:val="16"/>
        </w:rPr>
        <w:t>dB</w:t>
      </w:r>
      <w:proofErr w:type="spellEnd"/>
      <w:r w:rsidRPr="00D817D1">
        <w:rPr>
          <w:sz w:val="16"/>
          <w:szCs w:val="16"/>
        </w:rPr>
        <w:t xml:space="preserve">, </w:t>
      </w:r>
    </w:p>
    <w:p w14:paraId="4F8507FB" w14:textId="77777777" w:rsidR="00DD7402" w:rsidRPr="00D817D1" w:rsidRDefault="00DD7402" w:rsidP="00DD7402">
      <w:pPr>
        <w:rPr>
          <w:sz w:val="16"/>
          <w:szCs w:val="16"/>
        </w:rPr>
      </w:pPr>
      <w:proofErr w:type="spellStart"/>
      <w:r w:rsidRPr="00D817D1">
        <w:rPr>
          <w:sz w:val="16"/>
          <w:szCs w:val="16"/>
        </w:rPr>
        <w:t>Lwn</w:t>
      </w:r>
      <w:proofErr w:type="spellEnd"/>
      <w:r w:rsidRPr="00D817D1">
        <w:rPr>
          <w:sz w:val="16"/>
          <w:szCs w:val="16"/>
        </w:rPr>
        <w:t xml:space="preserve"> - poziom mocy dla danej opcji ruchowej </w:t>
      </w:r>
    </w:p>
    <w:p w14:paraId="3D90198D" w14:textId="77777777" w:rsidR="00DD7402" w:rsidRPr="00D817D1" w:rsidRDefault="00DD7402" w:rsidP="00DD7402">
      <w:pPr>
        <w:rPr>
          <w:sz w:val="16"/>
          <w:szCs w:val="16"/>
        </w:rPr>
      </w:pPr>
      <w:proofErr w:type="spellStart"/>
      <w:r w:rsidRPr="00D817D1">
        <w:rPr>
          <w:sz w:val="16"/>
          <w:szCs w:val="16"/>
        </w:rPr>
        <w:t>ti</w:t>
      </w:r>
      <w:proofErr w:type="spellEnd"/>
      <w:r w:rsidRPr="00D817D1">
        <w:rPr>
          <w:sz w:val="16"/>
          <w:szCs w:val="16"/>
        </w:rPr>
        <w:t xml:space="preserve"> - czas trwania danej operacji ruchowej (patrz poziom mocy akustycznej pojazdów) </w:t>
      </w:r>
    </w:p>
    <w:p w14:paraId="5C31093E" w14:textId="77777777" w:rsidR="00DD7402" w:rsidRPr="00D817D1" w:rsidRDefault="00DD7402" w:rsidP="00DD7402">
      <w:pPr>
        <w:rPr>
          <w:sz w:val="16"/>
          <w:szCs w:val="16"/>
        </w:rPr>
      </w:pPr>
      <w:r w:rsidRPr="00D817D1">
        <w:rPr>
          <w:sz w:val="16"/>
          <w:szCs w:val="16"/>
        </w:rPr>
        <w:t xml:space="preserve">N - liczba opcji ruchowych w czasie T, </w:t>
      </w:r>
    </w:p>
    <w:p w14:paraId="603C7340" w14:textId="77777777" w:rsidR="00DD7402" w:rsidRDefault="00DD7402" w:rsidP="00DD7402">
      <w:pPr>
        <w:rPr>
          <w:sz w:val="16"/>
          <w:szCs w:val="16"/>
        </w:rPr>
      </w:pPr>
      <w:r w:rsidRPr="00D817D1">
        <w:rPr>
          <w:sz w:val="16"/>
          <w:szCs w:val="16"/>
        </w:rPr>
        <w:t xml:space="preserve">T - czas oceny, dla którego oblicza się poziom równoważny, </w:t>
      </w:r>
    </w:p>
    <w:p w14:paraId="0A1E5564" w14:textId="77777777" w:rsidR="00DD7402" w:rsidRDefault="00DD7402" w:rsidP="00DD7402">
      <w:pPr>
        <w:rPr>
          <w:sz w:val="16"/>
          <w:szCs w:val="16"/>
        </w:rPr>
      </w:pPr>
    </w:p>
    <w:p w14:paraId="48BE8976" w14:textId="77777777" w:rsidR="00DD7402" w:rsidRPr="004452EF" w:rsidRDefault="00DD7402" w:rsidP="00DD7402">
      <w:pPr>
        <w:rPr>
          <w:rFonts w:ascii="Arial" w:hAnsi="Arial" w:cs="Arial"/>
          <w:b/>
        </w:rPr>
      </w:pPr>
      <w:r w:rsidRPr="00E8438D">
        <w:rPr>
          <w:rFonts w:ascii="Arial" w:hAnsi="Arial" w:cs="Arial"/>
          <w:b/>
        </w:rPr>
        <w:lastRenderedPageBreak/>
        <w:t>Poziom mocy akustycznej źródeł hałasu reprezentujących ruch pojazdów po terenie inwestycji</w:t>
      </w:r>
    </w:p>
    <w:p w14:paraId="50AC4D2E" w14:textId="77777777" w:rsidR="00DD7402" w:rsidRDefault="00DD7402" w:rsidP="00DD7402">
      <w:pPr>
        <w:rPr>
          <w:sz w:val="16"/>
          <w:szCs w:val="16"/>
        </w:rPr>
      </w:pPr>
    </w:p>
    <w:p w14:paraId="7D19CB54" w14:textId="77777777" w:rsidR="00DD7402" w:rsidRDefault="00DD7402" w:rsidP="00DD7402">
      <w:pPr>
        <w:jc w:val="center"/>
        <w:rPr>
          <w:sz w:val="16"/>
          <w:szCs w:val="16"/>
        </w:rPr>
      </w:pPr>
      <w:r>
        <w:rPr>
          <w:sz w:val="16"/>
          <w:szCs w:val="16"/>
        </w:rPr>
        <w:t>Poziom mocy akustycznej pojazdów ciężkich</w:t>
      </w:r>
    </w:p>
    <w:p w14:paraId="619A4BC0" w14:textId="77777777" w:rsidR="00DD7402" w:rsidRDefault="00DD7402" w:rsidP="00DD7402">
      <w:pPr>
        <w:rPr>
          <w:sz w:val="16"/>
          <w:szCs w:val="16"/>
        </w:rPr>
      </w:pPr>
    </w:p>
    <w:p w14:paraId="7758F6DD" w14:textId="77777777" w:rsidR="00DD7402" w:rsidRDefault="00DD7402" w:rsidP="00DD7402">
      <w:pPr>
        <w:rPr>
          <w:sz w:val="16"/>
          <w:szCs w:val="16"/>
        </w:rPr>
      </w:pPr>
      <w:r>
        <w:rPr>
          <w:noProof/>
        </w:rPr>
        <w:drawing>
          <wp:inline distT="0" distB="0" distL="0" distR="0" wp14:anchorId="7BC65393" wp14:editId="02813427">
            <wp:extent cx="5495195" cy="829794"/>
            <wp:effectExtent l="0" t="0" r="0" b="889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1130" t="38234" r="10636" b="46311"/>
                    <a:stretch/>
                  </pic:blipFill>
                  <pic:spPr bwMode="auto">
                    <a:xfrm>
                      <a:off x="0" y="0"/>
                      <a:ext cx="5505798" cy="831395"/>
                    </a:xfrm>
                    <a:prstGeom prst="rect">
                      <a:avLst/>
                    </a:prstGeom>
                    <a:ln>
                      <a:noFill/>
                    </a:ln>
                    <a:extLst>
                      <a:ext uri="{53640926-AAD7-44D8-BBD7-CCE9431645EC}">
                        <a14:shadowObscured xmlns:a14="http://schemas.microsoft.com/office/drawing/2010/main"/>
                      </a:ext>
                    </a:extLst>
                  </pic:spPr>
                </pic:pic>
              </a:graphicData>
            </a:graphic>
          </wp:inline>
        </w:drawing>
      </w:r>
    </w:p>
    <w:p w14:paraId="2B036EA1" w14:textId="77777777" w:rsidR="00DD7402" w:rsidRDefault="00DD7402" w:rsidP="00DD7402">
      <w:pPr>
        <w:rPr>
          <w:sz w:val="16"/>
          <w:szCs w:val="16"/>
        </w:rPr>
      </w:pPr>
    </w:p>
    <w:p w14:paraId="3DB7D128" w14:textId="77777777" w:rsidR="00DD7402" w:rsidRDefault="00DD7402" w:rsidP="00DD7402">
      <w:pPr>
        <w:jc w:val="center"/>
        <w:rPr>
          <w:sz w:val="16"/>
          <w:szCs w:val="16"/>
        </w:rPr>
      </w:pPr>
      <w:r>
        <w:rPr>
          <w:sz w:val="16"/>
          <w:szCs w:val="16"/>
        </w:rPr>
        <w:t>Poziom mocy akustycznej pojazdów lekkich</w:t>
      </w:r>
    </w:p>
    <w:p w14:paraId="4FDFCDFD" w14:textId="77777777" w:rsidR="00DD7402" w:rsidRDefault="00DD7402" w:rsidP="00DD7402">
      <w:pPr>
        <w:rPr>
          <w:sz w:val="16"/>
          <w:szCs w:val="16"/>
        </w:rPr>
      </w:pPr>
    </w:p>
    <w:p w14:paraId="57EE304F" w14:textId="77777777" w:rsidR="00DD7402" w:rsidRPr="00D817D1" w:rsidRDefault="00DD7402" w:rsidP="00DD7402">
      <w:pPr>
        <w:rPr>
          <w:sz w:val="16"/>
          <w:szCs w:val="16"/>
        </w:rPr>
      </w:pPr>
      <w:r>
        <w:rPr>
          <w:noProof/>
        </w:rPr>
        <w:drawing>
          <wp:inline distT="0" distB="0" distL="0" distR="0" wp14:anchorId="31BA787D" wp14:editId="59AD0F5B">
            <wp:extent cx="5495195" cy="937825"/>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1130" t="57265" r="10636" b="25267"/>
                    <a:stretch/>
                  </pic:blipFill>
                  <pic:spPr bwMode="auto">
                    <a:xfrm>
                      <a:off x="0" y="0"/>
                      <a:ext cx="5505798" cy="939635"/>
                    </a:xfrm>
                    <a:prstGeom prst="rect">
                      <a:avLst/>
                    </a:prstGeom>
                    <a:ln>
                      <a:noFill/>
                    </a:ln>
                    <a:extLst>
                      <a:ext uri="{53640926-AAD7-44D8-BBD7-CCE9431645EC}">
                        <a14:shadowObscured xmlns:a14="http://schemas.microsoft.com/office/drawing/2010/main"/>
                      </a:ext>
                    </a:extLst>
                  </pic:spPr>
                </pic:pic>
              </a:graphicData>
            </a:graphic>
          </wp:inline>
        </w:drawing>
      </w:r>
    </w:p>
    <w:p w14:paraId="67C038E3" w14:textId="77777777" w:rsidR="00DD7402" w:rsidRDefault="00DD7402" w:rsidP="00DD7402"/>
    <w:p w14:paraId="545355C6" w14:textId="77777777" w:rsidR="00DD7402" w:rsidRPr="004452EF" w:rsidRDefault="00DD7402" w:rsidP="00DD7402">
      <w:pPr>
        <w:jc w:val="both"/>
      </w:pPr>
      <w:r w:rsidRPr="004452EF">
        <w:t>Źródłem hałasu będą przejazdy pojazdów lekkich/dostawczych (do 3,5 t) oraz pojazdów ciężkich (powyżej 3,5 t) związane z funkcjonowaniem inwestycji.</w:t>
      </w:r>
    </w:p>
    <w:p w14:paraId="1C0E69B2" w14:textId="77777777" w:rsidR="00DD7402" w:rsidRPr="004452EF" w:rsidRDefault="00DD7402" w:rsidP="00DD7402">
      <w:pPr>
        <w:jc w:val="both"/>
      </w:pPr>
      <w:r w:rsidRPr="004452EF">
        <w:t>Zakładaną liczbę pojazdów (przejazdów) w odniesieniu do 8 h czasu odniesienia pory dnia oraz 1 h czasu odniesienia pory nocy na poszczególnych trasach podano w poniżej. Pojazdy lekkie i pojazdy ciężkie poruszające się po terenie zakładu, zamodelowano jako liniowe źródła hałasu (pojazdy poruszające się wzdłuż określonej drogi), dla których parametrami wejściowymi są m.in. poziom mocy akustycznej ruchomego źródła punktowego średnia prędkość poruszania się źródeł, a także ilość operacji ruchowych w ciągu 1 godziny pory dnia lub pory nocy. Poziom mocy akustycznej liniowych źródeł hałasu wyznaczany jest przez program LEQ2019 na podstawie ww. parametrów.</w:t>
      </w:r>
    </w:p>
    <w:p w14:paraId="6FF98031" w14:textId="77777777" w:rsidR="00DD7402" w:rsidRPr="004452EF" w:rsidRDefault="00DD7402" w:rsidP="00DD7402">
      <w:pPr>
        <w:ind w:firstLine="426"/>
        <w:jc w:val="both"/>
      </w:pPr>
      <w:r w:rsidRPr="004452EF">
        <w:t>Zgodnie z metodyką obliczeniową, ruch każdego pojazdu zamieniono na trzy źródła dźwięku o uśrednionym położeniu i funkcji:</w:t>
      </w:r>
    </w:p>
    <w:p w14:paraId="51B7D049" w14:textId="77777777" w:rsidR="00DD7402" w:rsidRPr="004452EF" w:rsidRDefault="00DD7402" w:rsidP="00DD7402">
      <w:pPr>
        <w:widowControl w:val="0"/>
        <w:numPr>
          <w:ilvl w:val="1"/>
          <w:numId w:val="12"/>
        </w:numPr>
        <w:adjustRightInd w:val="0"/>
        <w:spacing w:line="276" w:lineRule="auto"/>
        <w:ind w:left="360"/>
        <w:jc w:val="both"/>
        <w:textAlignment w:val="baseline"/>
      </w:pPr>
      <w:r w:rsidRPr="004452EF">
        <w:t>dojazd – dotyczy odległości od wjazdu na teren działki do miejsca tankowania, parkowania lub dostawy paliwa;</w:t>
      </w:r>
    </w:p>
    <w:p w14:paraId="13BE5D5C" w14:textId="77777777" w:rsidR="00DD7402" w:rsidRPr="004452EF" w:rsidRDefault="00DD7402" w:rsidP="00DD7402">
      <w:pPr>
        <w:widowControl w:val="0"/>
        <w:numPr>
          <w:ilvl w:val="1"/>
          <w:numId w:val="12"/>
        </w:numPr>
        <w:adjustRightInd w:val="0"/>
        <w:spacing w:line="276" w:lineRule="auto"/>
        <w:ind w:left="360"/>
        <w:jc w:val="both"/>
        <w:textAlignment w:val="baseline"/>
      </w:pPr>
      <w:r w:rsidRPr="004452EF">
        <w:t>manewrowanie w miejscu postoju tzn.:</w:t>
      </w:r>
    </w:p>
    <w:p w14:paraId="091047ED" w14:textId="77777777" w:rsidR="00DD7402" w:rsidRPr="004452EF" w:rsidRDefault="00DD7402" w:rsidP="00DD7402">
      <w:pPr>
        <w:widowControl w:val="0"/>
        <w:numPr>
          <w:ilvl w:val="2"/>
          <w:numId w:val="12"/>
        </w:numPr>
        <w:adjustRightInd w:val="0"/>
        <w:spacing w:line="276" w:lineRule="auto"/>
        <w:ind w:left="720"/>
        <w:jc w:val="both"/>
        <w:textAlignment w:val="baseline"/>
      </w:pPr>
      <w:r w:rsidRPr="004452EF">
        <w:t>hamowanie i wyłączenie silnika,</w:t>
      </w:r>
    </w:p>
    <w:p w14:paraId="50A3F6BC" w14:textId="77777777" w:rsidR="00DD7402" w:rsidRPr="004452EF" w:rsidRDefault="00DD7402" w:rsidP="00DD7402">
      <w:pPr>
        <w:widowControl w:val="0"/>
        <w:numPr>
          <w:ilvl w:val="2"/>
          <w:numId w:val="12"/>
        </w:numPr>
        <w:adjustRightInd w:val="0"/>
        <w:spacing w:line="276" w:lineRule="auto"/>
        <w:ind w:left="720"/>
        <w:jc w:val="both"/>
        <w:textAlignment w:val="baseline"/>
      </w:pPr>
      <w:r w:rsidRPr="004452EF">
        <w:t>włączenie silnika i start pojazdu,</w:t>
      </w:r>
    </w:p>
    <w:p w14:paraId="3D3D6782" w14:textId="77777777" w:rsidR="00DD7402" w:rsidRPr="004452EF" w:rsidRDefault="00DD7402" w:rsidP="00DD7402">
      <w:pPr>
        <w:widowControl w:val="0"/>
        <w:numPr>
          <w:ilvl w:val="1"/>
          <w:numId w:val="12"/>
        </w:numPr>
        <w:adjustRightInd w:val="0"/>
        <w:spacing w:line="276" w:lineRule="auto"/>
        <w:ind w:left="360"/>
        <w:jc w:val="both"/>
        <w:textAlignment w:val="baseline"/>
      </w:pPr>
      <w:r w:rsidRPr="004452EF">
        <w:t>wyjazd – odległość od miejsca tankowania, parkowania lub dostawy paliwa do wyjazdu z terenu.</w:t>
      </w:r>
    </w:p>
    <w:p w14:paraId="77B8BE90" w14:textId="77777777" w:rsidR="00DD7402" w:rsidRPr="004452EF" w:rsidRDefault="00DD7402" w:rsidP="00DD7402">
      <w:pPr>
        <w:jc w:val="both"/>
      </w:pPr>
      <w:r w:rsidRPr="004452EF">
        <w:t>Przewidywana łączna ilość pojazdów poruszających się po terenie inwestycji wynosi 100 na dobę. W obliczeniach założono:</w:t>
      </w:r>
    </w:p>
    <w:p w14:paraId="0573A070" w14:textId="77777777" w:rsidR="00DD7402" w:rsidRPr="004452EF" w:rsidRDefault="00DD7402" w:rsidP="00DD7402">
      <w:pPr>
        <w:widowControl w:val="0"/>
        <w:numPr>
          <w:ilvl w:val="0"/>
          <w:numId w:val="11"/>
        </w:numPr>
        <w:adjustRightInd w:val="0"/>
        <w:spacing w:line="276" w:lineRule="auto"/>
        <w:jc w:val="both"/>
        <w:textAlignment w:val="baseline"/>
      </w:pPr>
      <w:r w:rsidRPr="004452EF">
        <w:t>pojazdy osobowe tankujące paliwa płynne (75 szt.):</w:t>
      </w:r>
    </w:p>
    <w:p w14:paraId="3FDEA18F"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porze dnia: </w:t>
      </w:r>
      <w:r>
        <w:t>6</w:t>
      </w:r>
      <w:r w:rsidRPr="004452EF">
        <w:t xml:space="preserve">0 </w:t>
      </w:r>
    </w:p>
    <w:p w14:paraId="5AE8BF9E"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ciągu 8 najniekorzystniejszych godzin dnia: 40 </w:t>
      </w:r>
    </w:p>
    <w:p w14:paraId="2E0BF3FB"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w porze nocy: 1</w:t>
      </w:r>
      <w:r>
        <w:t>5</w:t>
      </w:r>
    </w:p>
    <w:p w14:paraId="1B9BA706"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ciągu 1 najmniej korzystnej godz. nocy: 2 </w:t>
      </w:r>
    </w:p>
    <w:p w14:paraId="3D63458E" w14:textId="77777777" w:rsidR="00DD7402" w:rsidRPr="004452EF" w:rsidRDefault="00DD7402" w:rsidP="00DD7402">
      <w:pPr>
        <w:widowControl w:val="0"/>
        <w:numPr>
          <w:ilvl w:val="0"/>
          <w:numId w:val="11"/>
        </w:numPr>
        <w:adjustRightInd w:val="0"/>
        <w:spacing w:line="276" w:lineRule="auto"/>
        <w:jc w:val="both"/>
        <w:textAlignment w:val="baseline"/>
      </w:pPr>
      <w:r w:rsidRPr="004452EF">
        <w:t>pojazdy osobowe tankujące gaz LPG (25 szt.):</w:t>
      </w:r>
    </w:p>
    <w:p w14:paraId="24703127"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porze dnia: 20 </w:t>
      </w:r>
    </w:p>
    <w:p w14:paraId="7F1A7377"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ciągu 8 najniekorzystniejszych godzin dnia: 14 </w:t>
      </w:r>
    </w:p>
    <w:p w14:paraId="34CC9551"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porze nocy: 5 </w:t>
      </w:r>
    </w:p>
    <w:p w14:paraId="27890C49"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lastRenderedPageBreak/>
        <w:t xml:space="preserve">w ciągu 1 najmniej korzystnej godz. nocy: 1 </w:t>
      </w:r>
    </w:p>
    <w:p w14:paraId="4FA9076A" w14:textId="77777777" w:rsidR="00DD7402" w:rsidRPr="004452EF" w:rsidRDefault="00DD7402" w:rsidP="00DD7402">
      <w:pPr>
        <w:widowControl w:val="0"/>
        <w:numPr>
          <w:ilvl w:val="0"/>
          <w:numId w:val="11"/>
        </w:numPr>
        <w:adjustRightInd w:val="0"/>
        <w:spacing w:line="276" w:lineRule="auto"/>
        <w:jc w:val="both"/>
        <w:textAlignment w:val="baseline"/>
      </w:pPr>
      <w:r w:rsidRPr="004452EF">
        <w:t>pojazdy ciężarowe tankujące paliwa płynne (10 szt.):</w:t>
      </w:r>
    </w:p>
    <w:p w14:paraId="228E3E82"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porze dnia: 9 </w:t>
      </w:r>
    </w:p>
    <w:p w14:paraId="4600C244"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ciągu 8 najniekorzystniejszych godzin dnia: 5 </w:t>
      </w:r>
    </w:p>
    <w:p w14:paraId="262977A8"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porze nocy: 1 </w:t>
      </w:r>
    </w:p>
    <w:p w14:paraId="1FE0306A"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ciągu 1 najmniej korzystnej godz. nocy: 1 </w:t>
      </w:r>
    </w:p>
    <w:p w14:paraId="76AE17D0" w14:textId="77777777" w:rsidR="00DD7402" w:rsidRPr="004452EF" w:rsidRDefault="00DD7402" w:rsidP="00DD7402">
      <w:pPr>
        <w:widowControl w:val="0"/>
        <w:numPr>
          <w:ilvl w:val="0"/>
          <w:numId w:val="11"/>
        </w:numPr>
        <w:adjustRightInd w:val="0"/>
        <w:spacing w:line="276" w:lineRule="auto"/>
        <w:jc w:val="both"/>
        <w:textAlignment w:val="baseline"/>
      </w:pPr>
      <w:r w:rsidRPr="004452EF">
        <w:t>pojazdy ciężarowe z dostawą paliw (1 szt.):</w:t>
      </w:r>
    </w:p>
    <w:p w14:paraId="0FD48771"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porze dnia: 1 </w:t>
      </w:r>
    </w:p>
    <w:p w14:paraId="675CBDB5"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 xml:space="preserve">w ciągu 8 najniekorzystniejszych godzin dnia: 1 </w:t>
      </w:r>
    </w:p>
    <w:p w14:paraId="6BE6C9C7"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w porze nocy: 0</w:t>
      </w:r>
    </w:p>
    <w:p w14:paraId="0FD7CF42" w14:textId="77777777" w:rsidR="00DD7402" w:rsidRPr="004452EF" w:rsidRDefault="00DD7402" w:rsidP="00DD7402">
      <w:pPr>
        <w:widowControl w:val="0"/>
        <w:numPr>
          <w:ilvl w:val="1"/>
          <w:numId w:val="10"/>
        </w:numPr>
        <w:adjustRightInd w:val="0"/>
        <w:spacing w:line="276" w:lineRule="auto"/>
        <w:ind w:left="1134" w:hanging="283"/>
        <w:jc w:val="both"/>
        <w:textAlignment w:val="baseline"/>
      </w:pPr>
      <w:r w:rsidRPr="004452EF">
        <w:t>w ciągu 1 najmniej korzystnej godz. nocy: 0</w:t>
      </w:r>
    </w:p>
    <w:p w14:paraId="6536C31B" w14:textId="77777777" w:rsidR="00DD7402" w:rsidRPr="00E8438D" w:rsidRDefault="00DD7402" w:rsidP="00DD7402">
      <w:pPr>
        <w:rPr>
          <w:rFonts w:ascii="Arial" w:hAnsi="Arial" w:cs="Arial"/>
        </w:rPr>
      </w:pPr>
    </w:p>
    <w:p w14:paraId="00E7E27E" w14:textId="77777777" w:rsidR="00DD7402" w:rsidRPr="004452EF" w:rsidRDefault="00DD7402" w:rsidP="00DD7402">
      <w:pPr>
        <w:rPr>
          <w:b/>
        </w:rPr>
      </w:pPr>
      <w:r w:rsidRPr="004452EF">
        <w:rPr>
          <w:b/>
        </w:rPr>
        <w:t>Źródła stacjonarne</w:t>
      </w:r>
    </w:p>
    <w:p w14:paraId="5AE89CAA" w14:textId="77777777" w:rsidR="00DD7402" w:rsidRPr="004452EF" w:rsidRDefault="00DD7402" w:rsidP="00DD7402">
      <w:pPr>
        <w:pStyle w:val="gwp1ff4cb86gwp210213e6gwp3f3c977emsolistparagraph"/>
        <w:shd w:val="clear" w:color="auto" w:fill="FFFFFF"/>
        <w:jc w:val="both"/>
      </w:pPr>
      <w:r w:rsidRPr="004452EF">
        <w:t xml:space="preserve">Źródła punktowe Powołując się na dane dotyczące urządzeń obsługowych montowanych na stacjach paliw, przyjąć można następujące dane: </w:t>
      </w:r>
    </w:p>
    <w:p w14:paraId="272CC1C7" w14:textId="1D55830C" w:rsidR="00DD7402" w:rsidRPr="00C63C4A" w:rsidRDefault="00DD7402" w:rsidP="00C63C4A">
      <w:pPr>
        <w:pStyle w:val="gwp1ff4cb86gwp210213e6gwp3f3c977emsolistparagraph"/>
        <w:shd w:val="clear" w:color="auto" w:fill="FFFFFF"/>
        <w:jc w:val="both"/>
      </w:pPr>
      <w:r w:rsidRPr="004452EF">
        <w:rPr>
          <w:b/>
        </w:rPr>
        <w:t>Odkurzacz</w:t>
      </w:r>
      <w:r w:rsidRPr="004452EF">
        <w:t xml:space="preserve"> – dwustanowiskowy, przykładowo producenta MARATHON w wersji TANDEM, o 2 x 4000 dm3 /min, , przyjęto czas pracy 2h /8h w porze dnia oraz 10min/1h w porze nocy. </w:t>
      </w:r>
      <w:r w:rsidRPr="004452EF">
        <w:rPr>
          <w:b/>
        </w:rPr>
        <w:t>Kompresor</w:t>
      </w:r>
      <w:r w:rsidRPr="004452EF">
        <w:t xml:space="preserve"> przykładowy ANALOG 6l – bezolejowy, o wydajności 110dm3 /minutę, przyjęto czas pracy 2h /8h w porze dnia oraz 10min/1h w porze nocy. Źródłem hałasu na terenie przedmiotowej inwestycji będą też  </w:t>
      </w:r>
      <w:r w:rsidRPr="004452EF">
        <w:rPr>
          <w:b/>
        </w:rPr>
        <w:t>stanowiska tankowania</w:t>
      </w:r>
      <w:r w:rsidRPr="004452EF">
        <w:t xml:space="preserve"> : dystrybutory, przykładowo </w:t>
      </w:r>
      <w:r w:rsidRPr="004452EF">
        <w:rPr>
          <w:rStyle w:val="gwp1ff4cb86size"/>
        </w:rPr>
        <w:t xml:space="preserve">1 MPD 4 produktowy – </w:t>
      </w:r>
      <w:proofErr w:type="spellStart"/>
      <w:r w:rsidRPr="004452EF">
        <w:rPr>
          <w:rStyle w:val="gwp1ff4cb86size"/>
        </w:rPr>
        <w:t>Gilbarco</w:t>
      </w:r>
      <w:proofErr w:type="spellEnd"/>
      <w:r w:rsidRPr="004452EF">
        <w:rPr>
          <w:rStyle w:val="gwp1ff4cb86size"/>
        </w:rPr>
        <w:t xml:space="preserve"> SK-700-II 8-4-8 z przyciskiem zwiększającym wydajność ON z 40 na 70 l/min.</w:t>
      </w:r>
      <w:r w:rsidRPr="004452EF">
        <w:t xml:space="preserve">, </w:t>
      </w:r>
      <w:r w:rsidRPr="004452EF">
        <w:rPr>
          <w:rStyle w:val="gwp1ff4cb86size"/>
        </w:rPr>
        <w:t>1 MPD 4 produktowy [</w:t>
      </w:r>
      <w:proofErr w:type="spellStart"/>
      <w:r w:rsidRPr="004452EF">
        <w:rPr>
          <w:rStyle w:val="gwp1ff4cb86size"/>
        </w:rPr>
        <w:t>j.w</w:t>
      </w:r>
      <w:proofErr w:type="spellEnd"/>
      <w:r w:rsidRPr="004452EF">
        <w:rPr>
          <w:rStyle w:val="gwp1ff4cb86size"/>
        </w:rPr>
        <w:t xml:space="preserve">.] + ON-TOR z dostawką Ad Blue </w:t>
      </w:r>
      <w:proofErr w:type="spellStart"/>
      <w:r w:rsidRPr="004452EF">
        <w:rPr>
          <w:rStyle w:val="gwp1ff4cb86size"/>
        </w:rPr>
        <w:t>Gilbarco</w:t>
      </w:r>
      <w:proofErr w:type="spellEnd"/>
      <w:r w:rsidRPr="004452EF">
        <w:rPr>
          <w:rStyle w:val="gwp1ff4cb86size"/>
        </w:rPr>
        <w:t xml:space="preserve"> SK-700-II 120-2 + Ad Blue 2.1 </w:t>
      </w:r>
      <w:bookmarkStart w:id="1" w:name="_GoBack"/>
      <w:bookmarkEnd w:id="1"/>
      <w:r w:rsidRPr="004452EF">
        <w:rPr>
          <w:rStyle w:val="gwp1ff4cb86size"/>
        </w:rPr>
        <w:t xml:space="preserve">Dystrybutor LPG jednowężowy </w:t>
      </w:r>
      <w:r w:rsidRPr="004452EF">
        <w:t>oraz urządzenia wentylacyjne i chłodnicze pawilonu. Poziom mocy akustycznej instalacyjnych źródeł hałasu przyjęto na podstawie danych projektowych przekazanych przez Zamawiającego. Zestawienie zastępczych źródeł hałasu wraz z ich podstawowymi parametrami przedstawiono na podstawie programu LEQ 2019.</w:t>
      </w:r>
    </w:p>
    <w:p w14:paraId="7B12C7B4" w14:textId="77777777" w:rsidR="00DD7402" w:rsidRPr="004452EF" w:rsidRDefault="00DD7402" w:rsidP="00DD7402">
      <w:pPr>
        <w:pStyle w:val="gwp1ff4cb86gwp210213e6gwp3f3c977emsolistparagraph"/>
        <w:shd w:val="clear" w:color="auto" w:fill="FFFFFF"/>
        <w:ind w:left="768" w:hanging="60"/>
        <w:jc w:val="center"/>
        <w:rPr>
          <w:rFonts w:ascii="Arial" w:hAnsi="Arial" w:cs="Arial"/>
        </w:rPr>
      </w:pPr>
    </w:p>
    <w:p w14:paraId="1A84517C" w14:textId="77777777" w:rsidR="00DD7402" w:rsidRPr="004452EF" w:rsidRDefault="00DD7402" w:rsidP="00DD7402">
      <w:pPr>
        <w:ind w:firstLine="708"/>
        <w:rPr>
          <w:b/>
        </w:rPr>
      </w:pPr>
      <w:r w:rsidRPr="004452EF">
        <w:rPr>
          <w:b/>
        </w:rPr>
        <w:t xml:space="preserve">Metodyka obliczeń. Podstawa opracowania </w:t>
      </w:r>
    </w:p>
    <w:p w14:paraId="6136B6B8" w14:textId="77777777" w:rsidR="00DD7402" w:rsidRPr="00890C4F" w:rsidRDefault="00DD7402" w:rsidP="00DD7402">
      <w:pPr>
        <w:rPr>
          <w:rFonts w:ascii="Arial" w:hAnsi="Arial" w:cs="Arial"/>
        </w:rPr>
      </w:pPr>
      <w:r w:rsidRPr="004452EF">
        <w:t>Analizę akustyczną mającą na celu określenie wpływu analizowanej inwestycji na klimat akustyczny, wykonano w oparciu o Polską Normę PN – ISO 9613 – 2 Akustyka. Tłumienie dźwięku podczas propagacji w przestrzeni otwartej. Ogólna metoda obliczania. W niniejszym opracowaniu określono następujące definicje</w:t>
      </w:r>
      <w:r w:rsidRPr="00890C4F">
        <w:rPr>
          <w:rFonts w:ascii="Arial" w:hAnsi="Arial" w:cs="Arial"/>
        </w:rPr>
        <w:t xml:space="preserve">: </w:t>
      </w:r>
    </w:p>
    <w:p w14:paraId="0B0CA549" w14:textId="77777777" w:rsidR="00DD7402" w:rsidRDefault="00DD7402" w:rsidP="00DD7402">
      <w:pPr>
        <w:rPr>
          <w:rFonts w:ascii="Arial" w:hAnsi="Arial" w:cs="Arial"/>
        </w:rPr>
      </w:pPr>
    </w:p>
    <w:p w14:paraId="7F2D9F55" w14:textId="77777777" w:rsidR="00DD7402" w:rsidRPr="00890C4F" w:rsidRDefault="00DD7402" w:rsidP="00DD7402">
      <w:pPr>
        <w:rPr>
          <w:rFonts w:ascii="Arial" w:hAnsi="Arial" w:cs="Arial"/>
        </w:rPr>
      </w:pPr>
    </w:p>
    <w:p w14:paraId="14467A77" w14:textId="77777777" w:rsidR="00DD7402" w:rsidRPr="004452EF" w:rsidRDefault="00DD7402" w:rsidP="00DD7402">
      <w:r w:rsidRPr="004452EF">
        <w:t>Równoważny poziom dźwięku A</w:t>
      </w:r>
    </w:p>
    <w:p w14:paraId="6ED4E0FF" w14:textId="77777777" w:rsidR="00DD7402" w:rsidRPr="004452EF" w:rsidRDefault="00DD7402" w:rsidP="00DD7402"/>
    <w:p w14:paraId="77C8988F" w14:textId="77777777" w:rsidR="00DD7402" w:rsidRDefault="00DD7402" w:rsidP="00DD7402">
      <w:pPr>
        <w:jc w:val="center"/>
      </w:pPr>
      <w:r>
        <w:rPr>
          <w:noProof/>
        </w:rPr>
        <w:drawing>
          <wp:inline distT="0" distB="0" distL="0" distR="0" wp14:anchorId="48291961" wp14:editId="6BBF81F7">
            <wp:extent cx="2496325" cy="523909"/>
            <wp:effectExtent l="0" t="0" r="0" b="952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486" t="46953" r="42828" b="44331"/>
                    <a:stretch/>
                  </pic:blipFill>
                  <pic:spPr bwMode="auto">
                    <a:xfrm>
                      <a:off x="0" y="0"/>
                      <a:ext cx="2515886" cy="528014"/>
                    </a:xfrm>
                    <a:prstGeom prst="rect">
                      <a:avLst/>
                    </a:prstGeom>
                    <a:ln>
                      <a:noFill/>
                    </a:ln>
                    <a:extLst>
                      <a:ext uri="{53640926-AAD7-44D8-BBD7-CCE9431645EC}">
                        <a14:shadowObscured xmlns:a14="http://schemas.microsoft.com/office/drawing/2010/main"/>
                      </a:ext>
                    </a:extLst>
                  </pic:spPr>
                </pic:pic>
              </a:graphicData>
            </a:graphic>
          </wp:inline>
        </w:drawing>
      </w:r>
    </w:p>
    <w:p w14:paraId="6591A4F3" w14:textId="77777777" w:rsidR="00DD7402" w:rsidRDefault="00DD7402" w:rsidP="00DD7402">
      <w:pPr>
        <w:rPr>
          <w:rFonts w:ascii="Arial" w:hAnsi="Arial" w:cs="Arial"/>
          <w:b/>
        </w:rPr>
      </w:pPr>
    </w:p>
    <w:p w14:paraId="1F71F9FC" w14:textId="77777777" w:rsidR="00DD7402" w:rsidRPr="004452EF" w:rsidRDefault="00DD7402" w:rsidP="00DD7402">
      <w:r w:rsidRPr="004452EF">
        <w:t>Równoważny poziom ciśnienia akustycznego w punkcie odbioru</w:t>
      </w:r>
    </w:p>
    <w:p w14:paraId="72900E1D" w14:textId="77777777" w:rsidR="00DD7402" w:rsidRDefault="00DD7402" w:rsidP="00DD7402"/>
    <w:p w14:paraId="1B7A5903" w14:textId="77777777" w:rsidR="00DD7402" w:rsidRDefault="00DD7402" w:rsidP="00DD7402">
      <w:pPr>
        <w:jc w:val="center"/>
      </w:pPr>
      <w:r>
        <w:rPr>
          <w:noProof/>
        </w:rPr>
        <w:lastRenderedPageBreak/>
        <w:drawing>
          <wp:inline distT="0" distB="0" distL="0" distR="0" wp14:anchorId="2CE9D7DE" wp14:editId="220B324C">
            <wp:extent cx="1800311" cy="406761"/>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1746" t="60674" r="45770" b="31706"/>
                    <a:stretch/>
                  </pic:blipFill>
                  <pic:spPr bwMode="auto">
                    <a:xfrm>
                      <a:off x="0" y="0"/>
                      <a:ext cx="1858037" cy="419804"/>
                    </a:xfrm>
                    <a:prstGeom prst="rect">
                      <a:avLst/>
                    </a:prstGeom>
                    <a:ln>
                      <a:noFill/>
                    </a:ln>
                    <a:extLst>
                      <a:ext uri="{53640926-AAD7-44D8-BBD7-CCE9431645EC}">
                        <a14:shadowObscured xmlns:a14="http://schemas.microsoft.com/office/drawing/2010/main"/>
                      </a:ext>
                    </a:extLst>
                  </pic:spPr>
                </pic:pic>
              </a:graphicData>
            </a:graphic>
          </wp:inline>
        </w:drawing>
      </w:r>
    </w:p>
    <w:p w14:paraId="3FB57FE9" w14:textId="77777777" w:rsidR="00DD7402" w:rsidRDefault="00DD7402" w:rsidP="00DD7402">
      <w:pPr>
        <w:jc w:val="center"/>
      </w:pPr>
    </w:p>
    <w:p w14:paraId="30F8F3D9" w14:textId="77777777" w:rsidR="00DD7402" w:rsidRDefault="00DD7402" w:rsidP="00DD7402">
      <w:pPr>
        <w:rPr>
          <w:sz w:val="16"/>
          <w:szCs w:val="16"/>
        </w:rPr>
      </w:pPr>
      <w:r w:rsidRPr="00F81DAB">
        <w:rPr>
          <w:sz w:val="16"/>
          <w:szCs w:val="16"/>
        </w:rPr>
        <w:t xml:space="preserve">Gdzie </w:t>
      </w:r>
    </w:p>
    <w:p w14:paraId="59AF9C61" w14:textId="77777777" w:rsidR="00DD7402" w:rsidRDefault="00DD7402" w:rsidP="00DD7402">
      <w:pPr>
        <w:rPr>
          <w:sz w:val="16"/>
          <w:szCs w:val="16"/>
        </w:rPr>
      </w:pPr>
      <w:proofErr w:type="spellStart"/>
      <w:r w:rsidRPr="00F81DAB">
        <w:rPr>
          <w:sz w:val="16"/>
          <w:szCs w:val="16"/>
        </w:rPr>
        <w:t>Lw</w:t>
      </w:r>
      <w:proofErr w:type="spellEnd"/>
      <w:r w:rsidRPr="00F81DAB">
        <w:rPr>
          <w:sz w:val="16"/>
          <w:szCs w:val="16"/>
        </w:rPr>
        <w:t xml:space="preserve"> jest poziomem mocy akustycznej punktowego źródła w paśmie oktawowym [</w:t>
      </w:r>
      <w:proofErr w:type="spellStart"/>
      <w:r w:rsidRPr="00F81DAB">
        <w:rPr>
          <w:sz w:val="16"/>
          <w:szCs w:val="16"/>
        </w:rPr>
        <w:t>dB</w:t>
      </w:r>
      <w:proofErr w:type="spellEnd"/>
      <w:r w:rsidRPr="00F81DAB">
        <w:rPr>
          <w:sz w:val="16"/>
          <w:szCs w:val="16"/>
        </w:rPr>
        <w:t xml:space="preserve">], </w:t>
      </w:r>
    </w:p>
    <w:p w14:paraId="410F1931" w14:textId="77777777" w:rsidR="00DD7402" w:rsidRDefault="00DD7402" w:rsidP="00DD7402">
      <w:pPr>
        <w:rPr>
          <w:sz w:val="16"/>
          <w:szCs w:val="16"/>
        </w:rPr>
      </w:pPr>
      <w:proofErr w:type="spellStart"/>
      <w:r w:rsidRPr="00F81DAB">
        <w:rPr>
          <w:sz w:val="16"/>
          <w:szCs w:val="16"/>
        </w:rPr>
        <w:t>Dc</w:t>
      </w:r>
      <w:proofErr w:type="spellEnd"/>
      <w:r w:rsidRPr="00F81DAB">
        <w:rPr>
          <w:sz w:val="16"/>
          <w:szCs w:val="16"/>
        </w:rPr>
        <w:t xml:space="preserve"> jest poprawką wynikającą z kierunkowości [</w:t>
      </w:r>
      <w:proofErr w:type="spellStart"/>
      <w:r w:rsidRPr="00F81DAB">
        <w:rPr>
          <w:sz w:val="16"/>
          <w:szCs w:val="16"/>
        </w:rPr>
        <w:t>dB</w:t>
      </w:r>
      <w:proofErr w:type="spellEnd"/>
      <w:r w:rsidRPr="00F81DAB">
        <w:rPr>
          <w:sz w:val="16"/>
          <w:szCs w:val="16"/>
        </w:rPr>
        <w:t xml:space="preserve">], </w:t>
      </w:r>
    </w:p>
    <w:p w14:paraId="7B46527A" w14:textId="77777777" w:rsidR="00DD7402" w:rsidRDefault="00DD7402" w:rsidP="00DD7402">
      <w:pPr>
        <w:rPr>
          <w:sz w:val="16"/>
          <w:szCs w:val="16"/>
        </w:rPr>
      </w:pPr>
      <w:r w:rsidRPr="00F81DAB">
        <w:rPr>
          <w:sz w:val="16"/>
          <w:szCs w:val="16"/>
        </w:rPr>
        <w:t>A jest tłumieniem w pasmach oktawowych [</w:t>
      </w:r>
      <w:proofErr w:type="spellStart"/>
      <w:r w:rsidRPr="00F81DAB">
        <w:rPr>
          <w:sz w:val="16"/>
          <w:szCs w:val="16"/>
        </w:rPr>
        <w:t>dB</w:t>
      </w:r>
      <w:proofErr w:type="spellEnd"/>
      <w:r w:rsidRPr="00F81DAB">
        <w:rPr>
          <w:sz w:val="16"/>
          <w:szCs w:val="16"/>
        </w:rPr>
        <w:t xml:space="preserve">]. </w:t>
      </w:r>
    </w:p>
    <w:p w14:paraId="53D6FED1" w14:textId="77777777" w:rsidR="00DD7402" w:rsidRPr="00F81DAB" w:rsidRDefault="00DD7402" w:rsidP="00DD7402"/>
    <w:p w14:paraId="79FA725C" w14:textId="77777777" w:rsidR="00DD7402" w:rsidRPr="004452EF" w:rsidRDefault="00DD7402" w:rsidP="00DD7402">
      <w:r w:rsidRPr="004452EF">
        <w:t>Wartość tłumienia A opisujemy jako:</w:t>
      </w:r>
    </w:p>
    <w:p w14:paraId="18023CD8" w14:textId="77777777" w:rsidR="00DD7402" w:rsidRPr="00890C4F" w:rsidRDefault="00DD7402" w:rsidP="00DD7402">
      <w:pPr>
        <w:rPr>
          <w:rFonts w:ascii="Arial" w:hAnsi="Arial" w:cs="Arial"/>
        </w:rPr>
      </w:pPr>
    </w:p>
    <w:p w14:paraId="28E4E30B" w14:textId="77777777" w:rsidR="00DD7402" w:rsidRDefault="00DD7402" w:rsidP="00DD7402">
      <w:pPr>
        <w:jc w:val="center"/>
      </w:pPr>
      <w:r>
        <w:rPr>
          <w:noProof/>
        </w:rPr>
        <w:drawing>
          <wp:inline distT="0" distB="0" distL="0" distR="0" wp14:anchorId="22954E80" wp14:editId="54F14384">
            <wp:extent cx="3046248" cy="556450"/>
            <wp:effectExtent l="0" t="0" r="1905"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978" t="33057" r="40451" b="58566"/>
                    <a:stretch/>
                  </pic:blipFill>
                  <pic:spPr bwMode="auto">
                    <a:xfrm>
                      <a:off x="0" y="0"/>
                      <a:ext cx="3078525" cy="562346"/>
                    </a:xfrm>
                    <a:prstGeom prst="rect">
                      <a:avLst/>
                    </a:prstGeom>
                    <a:ln>
                      <a:noFill/>
                    </a:ln>
                    <a:extLst>
                      <a:ext uri="{53640926-AAD7-44D8-BBD7-CCE9431645EC}">
                        <a14:shadowObscured xmlns:a14="http://schemas.microsoft.com/office/drawing/2010/main"/>
                      </a:ext>
                    </a:extLst>
                  </pic:spPr>
                </pic:pic>
              </a:graphicData>
            </a:graphic>
          </wp:inline>
        </w:drawing>
      </w:r>
    </w:p>
    <w:p w14:paraId="6FE6D5CA" w14:textId="77777777" w:rsidR="00DD7402" w:rsidRDefault="00DD7402" w:rsidP="00DD7402">
      <w:pPr>
        <w:jc w:val="center"/>
      </w:pPr>
    </w:p>
    <w:p w14:paraId="05A49A73" w14:textId="77777777" w:rsidR="00DD7402" w:rsidRPr="00F81DAB" w:rsidRDefault="00DD7402" w:rsidP="00DD7402">
      <w:pPr>
        <w:rPr>
          <w:sz w:val="16"/>
          <w:szCs w:val="16"/>
        </w:rPr>
      </w:pPr>
      <w:r w:rsidRPr="00F81DAB">
        <w:rPr>
          <w:sz w:val="16"/>
          <w:szCs w:val="16"/>
        </w:rPr>
        <w:t xml:space="preserve">Gdzie </w:t>
      </w:r>
    </w:p>
    <w:p w14:paraId="16C5EF31" w14:textId="77777777" w:rsidR="00DD7402" w:rsidRPr="00F81DAB" w:rsidRDefault="00DD7402" w:rsidP="00DD7402">
      <w:pPr>
        <w:rPr>
          <w:sz w:val="16"/>
          <w:szCs w:val="16"/>
        </w:rPr>
      </w:pPr>
      <w:r w:rsidRPr="00F81DAB">
        <w:rPr>
          <w:sz w:val="16"/>
          <w:szCs w:val="16"/>
        </w:rPr>
        <w:t xml:space="preserve">A DIV jest tłumieniem wynikającym z rozbieżności geometrycznej, </w:t>
      </w:r>
    </w:p>
    <w:p w14:paraId="4275F43B" w14:textId="77777777" w:rsidR="00DD7402" w:rsidRPr="00F81DAB" w:rsidRDefault="00DD7402" w:rsidP="00DD7402">
      <w:pPr>
        <w:rPr>
          <w:sz w:val="16"/>
          <w:szCs w:val="16"/>
        </w:rPr>
      </w:pPr>
      <w:r w:rsidRPr="00F81DAB">
        <w:rPr>
          <w:sz w:val="16"/>
          <w:szCs w:val="16"/>
        </w:rPr>
        <w:t xml:space="preserve">AATM jest tłumieniem wynikającym z pochłaniania przez atmosferę, </w:t>
      </w:r>
    </w:p>
    <w:p w14:paraId="42275593" w14:textId="77777777" w:rsidR="00DD7402" w:rsidRPr="00F81DAB" w:rsidRDefault="00DD7402" w:rsidP="00DD7402">
      <w:pPr>
        <w:rPr>
          <w:sz w:val="16"/>
          <w:szCs w:val="16"/>
        </w:rPr>
      </w:pPr>
      <w:r w:rsidRPr="00F81DAB">
        <w:rPr>
          <w:sz w:val="16"/>
          <w:szCs w:val="16"/>
        </w:rPr>
        <w:t xml:space="preserve">AGR jest tłumieniem wynikającym z wpływu gruntu, </w:t>
      </w:r>
    </w:p>
    <w:p w14:paraId="7A0AAF95" w14:textId="77777777" w:rsidR="00DD7402" w:rsidRPr="00F81DAB" w:rsidRDefault="00DD7402" w:rsidP="00DD7402">
      <w:pPr>
        <w:rPr>
          <w:sz w:val="16"/>
          <w:szCs w:val="16"/>
        </w:rPr>
      </w:pPr>
      <w:r w:rsidRPr="00F81DAB">
        <w:rPr>
          <w:sz w:val="16"/>
          <w:szCs w:val="16"/>
        </w:rPr>
        <w:t xml:space="preserve">ABAR jest tłumieniem wynikającym z obecności ekranu, </w:t>
      </w:r>
    </w:p>
    <w:p w14:paraId="06FED667" w14:textId="77777777" w:rsidR="00DD7402" w:rsidRDefault="00DD7402" w:rsidP="00DD7402">
      <w:pPr>
        <w:rPr>
          <w:sz w:val="16"/>
          <w:szCs w:val="16"/>
        </w:rPr>
      </w:pPr>
      <w:r w:rsidRPr="00F81DAB">
        <w:rPr>
          <w:sz w:val="16"/>
          <w:szCs w:val="16"/>
        </w:rPr>
        <w:t>AMISC jest tłumieniem wynikającym z innych zjawisk</w:t>
      </w:r>
    </w:p>
    <w:p w14:paraId="7973D6DA" w14:textId="77777777" w:rsidR="00DD7402" w:rsidRDefault="00DD7402" w:rsidP="00DD7402">
      <w:pPr>
        <w:rPr>
          <w:sz w:val="16"/>
          <w:szCs w:val="16"/>
        </w:rPr>
      </w:pPr>
    </w:p>
    <w:p w14:paraId="6C065431" w14:textId="77777777" w:rsidR="00DD7402" w:rsidRDefault="00DD7402" w:rsidP="00DD7402">
      <w:pPr>
        <w:rPr>
          <w:sz w:val="16"/>
          <w:szCs w:val="16"/>
        </w:rPr>
      </w:pPr>
    </w:p>
    <w:p w14:paraId="49D8C453" w14:textId="77777777" w:rsidR="00DD7402" w:rsidRDefault="00DD7402" w:rsidP="00DD7402">
      <w:r>
        <w:t>Równoważny poziom dźwięku A w kierunku propagacji z wiatrem, wyznacza się sumując średnie kwadraty składowych ciśnień akustycznych, obliczonych według wzorów powyżej dla każdego punktowego źródła dźwięku i wszystkich odpowiadających mu źródeł pozornych oraz każdego pasma oktawowego zgodnie z wzorem:</w:t>
      </w:r>
    </w:p>
    <w:p w14:paraId="1BF08CFB" w14:textId="77777777" w:rsidR="00DD7402" w:rsidRDefault="00DD7402" w:rsidP="00DD7402">
      <w:pPr>
        <w:rPr>
          <w:sz w:val="16"/>
          <w:szCs w:val="16"/>
        </w:rPr>
      </w:pPr>
    </w:p>
    <w:p w14:paraId="765D3114" w14:textId="77777777" w:rsidR="00DD7402" w:rsidRDefault="00DD7402" w:rsidP="00DD7402">
      <w:pPr>
        <w:jc w:val="center"/>
        <w:rPr>
          <w:sz w:val="16"/>
          <w:szCs w:val="16"/>
        </w:rPr>
      </w:pPr>
      <w:r>
        <w:rPr>
          <w:noProof/>
        </w:rPr>
        <w:drawing>
          <wp:inline distT="0" distB="0" distL="0" distR="0" wp14:anchorId="46B7EF93" wp14:editId="196EC554">
            <wp:extent cx="2901519" cy="575974"/>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041" t="56352" r="40684" b="33740"/>
                    <a:stretch/>
                  </pic:blipFill>
                  <pic:spPr bwMode="auto">
                    <a:xfrm>
                      <a:off x="0" y="0"/>
                      <a:ext cx="2919986" cy="579640"/>
                    </a:xfrm>
                    <a:prstGeom prst="rect">
                      <a:avLst/>
                    </a:prstGeom>
                    <a:ln>
                      <a:noFill/>
                    </a:ln>
                    <a:extLst>
                      <a:ext uri="{53640926-AAD7-44D8-BBD7-CCE9431645EC}">
                        <a14:shadowObscured xmlns:a14="http://schemas.microsoft.com/office/drawing/2010/main"/>
                      </a:ext>
                    </a:extLst>
                  </pic:spPr>
                </pic:pic>
              </a:graphicData>
            </a:graphic>
          </wp:inline>
        </w:drawing>
      </w:r>
    </w:p>
    <w:p w14:paraId="7030B96F" w14:textId="77777777" w:rsidR="00DD7402" w:rsidRDefault="00DD7402" w:rsidP="00DD7402">
      <w:r>
        <w:t>Długotrwały średni poziom dźwięku A obliczamy ze wzoru</w:t>
      </w:r>
    </w:p>
    <w:p w14:paraId="1846CA31" w14:textId="77777777" w:rsidR="00DD7402" w:rsidRDefault="00DD7402" w:rsidP="00DD7402">
      <w:pPr>
        <w:rPr>
          <w:sz w:val="16"/>
          <w:szCs w:val="16"/>
        </w:rPr>
      </w:pPr>
    </w:p>
    <w:p w14:paraId="6EC77ECF" w14:textId="77777777" w:rsidR="00DD7402" w:rsidRPr="00F81DAB" w:rsidRDefault="00DD7402" w:rsidP="00DD7402">
      <w:pPr>
        <w:jc w:val="center"/>
        <w:rPr>
          <w:sz w:val="16"/>
          <w:szCs w:val="16"/>
        </w:rPr>
      </w:pPr>
      <w:r>
        <w:rPr>
          <w:noProof/>
        </w:rPr>
        <w:drawing>
          <wp:inline distT="0" distB="0" distL="0" distR="0" wp14:anchorId="4994E2B5" wp14:editId="6FCA269F">
            <wp:extent cx="3134622" cy="410016"/>
            <wp:effectExtent l="0" t="0" r="0" b="952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495" t="72784" r="38090" b="20267"/>
                    <a:stretch/>
                  </pic:blipFill>
                  <pic:spPr bwMode="auto">
                    <a:xfrm>
                      <a:off x="0" y="0"/>
                      <a:ext cx="3215878" cy="420644"/>
                    </a:xfrm>
                    <a:prstGeom prst="rect">
                      <a:avLst/>
                    </a:prstGeom>
                    <a:ln>
                      <a:noFill/>
                    </a:ln>
                    <a:extLst>
                      <a:ext uri="{53640926-AAD7-44D8-BBD7-CCE9431645EC}">
                        <a14:shadowObscured xmlns:a14="http://schemas.microsoft.com/office/drawing/2010/main"/>
                      </a:ext>
                    </a:extLst>
                  </pic:spPr>
                </pic:pic>
              </a:graphicData>
            </a:graphic>
          </wp:inline>
        </w:drawing>
      </w:r>
    </w:p>
    <w:p w14:paraId="7658B033" w14:textId="77777777" w:rsidR="00DD7402" w:rsidRPr="00F81DAB" w:rsidRDefault="00DD7402" w:rsidP="00DD7402">
      <w:pPr>
        <w:rPr>
          <w:sz w:val="16"/>
          <w:szCs w:val="16"/>
        </w:rPr>
      </w:pPr>
      <w:r w:rsidRPr="00F81DAB">
        <w:rPr>
          <w:sz w:val="16"/>
          <w:szCs w:val="16"/>
        </w:rPr>
        <w:t>Gdzie :</w:t>
      </w:r>
    </w:p>
    <w:p w14:paraId="436C8F09" w14:textId="77777777" w:rsidR="00DD7402" w:rsidRPr="004452EF" w:rsidRDefault="00DD7402" w:rsidP="00DD7402">
      <w:pPr>
        <w:rPr>
          <w:b/>
          <w:sz w:val="16"/>
          <w:szCs w:val="16"/>
        </w:rPr>
      </w:pPr>
      <w:proofErr w:type="spellStart"/>
      <w:r w:rsidRPr="00F81DAB">
        <w:rPr>
          <w:sz w:val="16"/>
          <w:szCs w:val="16"/>
        </w:rPr>
        <w:t>Cmet</w:t>
      </w:r>
      <w:proofErr w:type="spellEnd"/>
      <w:r w:rsidRPr="00F81DAB">
        <w:rPr>
          <w:sz w:val="16"/>
          <w:szCs w:val="16"/>
        </w:rPr>
        <w:t xml:space="preserve"> jest poprawką meteorologiczną</w:t>
      </w:r>
    </w:p>
    <w:p w14:paraId="36B82583" w14:textId="77777777" w:rsidR="00DD7402" w:rsidRDefault="00DD7402" w:rsidP="00DD7402">
      <w:pPr>
        <w:rPr>
          <w:rFonts w:ascii="Arial" w:hAnsi="Arial" w:cs="Arial"/>
        </w:rPr>
      </w:pPr>
    </w:p>
    <w:p w14:paraId="5183D2E1" w14:textId="77777777" w:rsidR="00DD7402" w:rsidRPr="004452EF" w:rsidRDefault="00DD7402" w:rsidP="00DD7402">
      <w:pPr>
        <w:jc w:val="both"/>
      </w:pPr>
      <w:r w:rsidRPr="004452EF">
        <w:t>Ocenę oddziaływania omawianego przedsięwzięcia w zakresie hałasu wykonano metodą obliczeniową. Do obliczeń wykorzystano oprogramowanie: LEQ2019</w:t>
      </w:r>
    </w:p>
    <w:p w14:paraId="493DD5BC" w14:textId="51C3CC8F" w:rsidR="00DD7402" w:rsidRDefault="00DD7402" w:rsidP="00DD7402">
      <w:pPr>
        <w:jc w:val="both"/>
      </w:pPr>
      <w:r w:rsidRPr="004452EF">
        <w:t>Obliczenia hałasu przeprowadzono w oparciu o model propagacji dźwięku zgodny z normą PN-ISO 9613-2 „Akustyka. Tłumienie dźwięku podczas propagacji w przestrzeni otwartej. Ogólna metoda obliczeniowa (Dyrektywa 2002/49/WE z dnia 25 czerwca 2002 r.).</w:t>
      </w:r>
      <w:r>
        <w:t xml:space="preserve"> </w:t>
      </w:r>
      <w:r w:rsidRPr="004452EF">
        <w:t xml:space="preserve">Niepewność obliczeń zasięgu oddziaływania hałasu wynika z niepewności oszacowania poziomu mocy akustycznej źródeł hałasu oraz niepewności obliczeń rozchodzenia się dźwięku. Według normy PN-ISO 9613 niepewność wyniku obliczeń wynosi ±1 </w:t>
      </w:r>
      <w:proofErr w:type="spellStart"/>
      <w:r w:rsidRPr="004452EF">
        <w:t>dB</w:t>
      </w:r>
      <w:proofErr w:type="spellEnd"/>
      <w:r w:rsidRPr="004452EF">
        <w:t xml:space="preserve"> dla odległości do 100 m i ±3 </w:t>
      </w:r>
      <w:proofErr w:type="spellStart"/>
      <w:r w:rsidRPr="004452EF">
        <w:t>dB</w:t>
      </w:r>
      <w:proofErr w:type="spellEnd"/>
      <w:r w:rsidRPr="004452EF">
        <w:t xml:space="preserve"> dla odległości od 100 m do 1000 m.</w:t>
      </w:r>
    </w:p>
    <w:p w14:paraId="643D5886" w14:textId="77777777" w:rsidR="00DD7402" w:rsidRPr="004452EF" w:rsidRDefault="00DD7402" w:rsidP="00DD7402"/>
    <w:p w14:paraId="2079F49C" w14:textId="77777777" w:rsidR="00DD7402" w:rsidRPr="004452EF" w:rsidRDefault="00DD7402" w:rsidP="00DD7402">
      <w:pPr>
        <w:rPr>
          <w:b/>
        </w:rPr>
      </w:pPr>
      <w:r w:rsidRPr="004452EF">
        <w:rPr>
          <w:b/>
        </w:rPr>
        <w:t>Parametry obliczeń</w:t>
      </w:r>
    </w:p>
    <w:p w14:paraId="01A9B5AE" w14:textId="77777777" w:rsidR="00DD7402" w:rsidRPr="004452EF" w:rsidRDefault="00DD7402" w:rsidP="00DD7402">
      <w:r w:rsidRPr="004452EF">
        <w:t>Parametry obliczeń zadeklarowane w programie LEQ2019:</w:t>
      </w:r>
    </w:p>
    <w:p w14:paraId="66AB7FBE" w14:textId="77777777" w:rsidR="00DD7402" w:rsidRPr="004452EF" w:rsidRDefault="00DD7402" w:rsidP="00DD7402">
      <w:pPr>
        <w:pStyle w:val="Akapitzlist"/>
        <w:numPr>
          <w:ilvl w:val="0"/>
          <w:numId w:val="4"/>
        </w:numPr>
      </w:pPr>
      <w:r w:rsidRPr="004452EF">
        <w:t>współczynnik tłumienności gruntu: G</w:t>
      </w:r>
      <w:r>
        <w:t xml:space="preserve"> </w:t>
      </w:r>
      <w:r w:rsidRPr="004452EF">
        <w:t>=</w:t>
      </w:r>
      <w:r>
        <w:t xml:space="preserve"> </w:t>
      </w:r>
      <w:r w:rsidRPr="004452EF">
        <w:t>0,5;</w:t>
      </w:r>
    </w:p>
    <w:p w14:paraId="5C508A51" w14:textId="77777777" w:rsidR="00DD7402" w:rsidRPr="004452EF" w:rsidRDefault="00DD7402" w:rsidP="00DD7402">
      <w:pPr>
        <w:pStyle w:val="Akapitzlist"/>
        <w:numPr>
          <w:ilvl w:val="0"/>
          <w:numId w:val="4"/>
        </w:numPr>
      </w:pPr>
      <w:r w:rsidRPr="004452EF">
        <w:t>współczynnik pochłaniania przez fasady: α = 0,3;</w:t>
      </w:r>
    </w:p>
    <w:p w14:paraId="18D7391E" w14:textId="77777777" w:rsidR="00DD7402" w:rsidRPr="004452EF" w:rsidRDefault="00DD7402" w:rsidP="00DD7402">
      <w:pPr>
        <w:pStyle w:val="Akapitzlist"/>
        <w:numPr>
          <w:ilvl w:val="0"/>
          <w:numId w:val="4"/>
        </w:numPr>
      </w:pPr>
      <w:r w:rsidRPr="004452EF">
        <w:t>rząd odbić: N = 1;</w:t>
      </w:r>
    </w:p>
    <w:p w14:paraId="13B6F8C3" w14:textId="77777777" w:rsidR="00DD7402" w:rsidRPr="004452EF" w:rsidRDefault="00DD7402" w:rsidP="00DD7402">
      <w:pPr>
        <w:pStyle w:val="Akapitzlist"/>
        <w:numPr>
          <w:ilvl w:val="0"/>
          <w:numId w:val="4"/>
        </w:numPr>
      </w:pPr>
      <w:r w:rsidRPr="004452EF">
        <w:t>warunki meteorologiczne:</w:t>
      </w:r>
    </w:p>
    <w:p w14:paraId="6D72018A" w14:textId="77777777" w:rsidR="00DD7402" w:rsidRPr="004452EF" w:rsidRDefault="00DD7402" w:rsidP="00DD7402">
      <w:pPr>
        <w:pStyle w:val="Akapitzlist"/>
        <w:numPr>
          <w:ilvl w:val="0"/>
          <w:numId w:val="4"/>
        </w:numPr>
      </w:pPr>
      <w:r w:rsidRPr="004452EF">
        <w:t>temperatura: T = 10</w:t>
      </w:r>
      <w:r w:rsidRPr="00214F3B">
        <w:rPr>
          <w:vertAlign w:val="superscript"/>
        </w:rPr>
        <w:t>o</w:t>
      </w:r>
      <w:r w:rsidRPr="004452EF">
        <w:t>C,</w:t>
      </w:r>
    </w:p>
    <w:p w14:paraId="49B20DE2" w14:textId="77777777" w:rsidR="00DD7402" w:rsidRPr="004452EF" w:rsidRDefault="00DD7402" w:rsidP="00DD7402">
      <w:pPr>
        <w:pStyle w:val="Akapitzlist"/>
        <w:numPr>
          <w:ilvl w:val="0"/>
          <w:numId w:val="4"/>
        </w:numPr>
      </w:pPr>
      <w:r w:rsidRPr="004452EF">
        <w:lastRenderedPageBreak/>
        <w:t>wilgotność: H = 70%;</w:t>
      </w:r>
    </w:p>
    <w:p w14:paraId="4ECB6F97" w14:textId="77777777" w:rsidR="00DD7402" w:rsidRPr="004452EF" w:rsidRDefault="00DD7402" w:rsidP="00DD7402">
      <w:pPr>
        <w:pStyle w:val="Akapitzlist"/>
        <w:numPr>
          <w:ilvl w:val="0"/>
          <w:numId w:val="4"/>
        </w:numPr>
      </w:pPr>
      <w:r w:rsidRPr="004452EF">
        <w:t>siatka punktów obliczeniowych: 2x2 m, na wysokości 4,0 m n.p.t.</w:t>
      </w:r>
    </w:p>
    <w:p w14:paraId="6D84E18C" w14:textId="77777777" w:rsidR="00DD7402" w:rsidRDefault="00DD7402" w:rsidP="00DD7402">
      <w:pPr>
        <w:pStyle w:val="Akapitzlist"/>
        <w:ind w:left="1080"/>
      </w:pPr>
    </w:p>
    <w:p w14:paraId="1DCDB511" w14:textId="77777777" w:rsidR="00DD7402" w:rsidRDefault="00DD7402" w:rsidP="00DD7402">
      <w:pPr>
        <w:pStyle w:val="Akapitzlist"/>
        <w:ind w:left="1080"/>
      </w:pPr>
    </w:p>
    <w:p w14:paraId="77A814BB" w14:textId="77777777" w:rsidR="00DD7402" w:rsidRDefault="00DD7402" w:rsidP="00DD7402">
      <w:pPr>
        <w:pStyle w:val="Akapitzlist"/>
        <w:ind w:left="1080"/>
      </w:pPr>
    </w:p>
    <w:p w14:paraId="063035AF" w14:textId="77777777" w:rsidR="00DD7402" w:rsidRPr="00E8438D" w:rsidRDefault="00DD7402" w:rsidP="00DD7402">
      <w:pPr>
        <w:pStyle w:val="Akapitzlist"/>
        <w:ind w:left="1080"/>
      </w:pPr>
    </w:p>
    <w:p w14:paraId="028835D9" w14:textId="77777777" w:rsidR="00DD7402" w:rsidRPr="004452EF" w:rsidRDefault="00DD7402" w:rsidP="00DD7402">
      <w:pPr>
        <w:jc w:val="both"/>
        <w:rPr>
          <w:b/>
        </w:rPr>
      </w:pPr>
      <w:r w:rsidRPr="004452EF">
        <w:rPr>
          <w:b/>
        </w:rPr>
        <w:t>Dane wyjściowe do analizy obliczeniowej</w:t>
      </w:r>
    </w:p>
    <w:p w14:paraId="3E866CF2" w14:textId="77777777" w:rsidR="00DD7402" w:rsidRPr="004452EF" w:rsidRDefault="00DD7402" w:rsidP="00DD7402">
      <w:pPr>
        <w:jc w:val="both"/>
      </w:pPr>
      <w:r w:rsidRPr="004452EF">
        <w:t>Podstawę do wykonania modelu obliczeniowego i przeprowadzenia oceny oddziaływania</w:t>
      </w:r>
    </w:p>
    <w:p w14:paraId="460E52B6" w14:textId="77777777" w:rsidR="00DD7402" w:rsidRPr="004452EF" w:rsidRDefault="00DD7402" w:rsidP="00DD7402">
      <w:pPr>
        <w:jc w:val="both"/>
      </w:pPr>
      <w:r w:rsidRPr="004452EF">
        <w:t>hałasu na środowisko stanowiły:</w:t>
      </w:r>
    </w:p>
    <w:p w14:paraId="2E87F5F2" w14:textId="77777777" w:rsidR="00DD7402" w:rsidRPr="004452EF" w:rsidRDefault="00DD7402" w:rsidP="00DD7402">
      <w:pPr>
        <w:jc w:val="both"/>
      </w:pPr>
    </w:p>
    <w:p w14:paraId="30F318FC" w14:textId="77777777" w:rsidR="00DD7402" w:rsidRPr="004452EF" w:rsidRDefault="00DD7402" w:rsidP="00DD7402">
      <w:pPr>
        <w:pStyle w:val="Akapitzlist"/>
        <w:numPr>
          <w:ilvl w:val="0"/>
          <w:numId w:val="8"/>
        </w:numPr>
        <w:jc w:val="both"/>
      </w:pPr>
      <w:r w:rsidRPr="004452EF">
        <w:t xml:space="preserve">dane przekazane przez Zamawiającego m.in. informacje o źródłach hałasu, </w:t>
      </w:r>
    </w:p>
    <w:p w14:paraId="79124DBD" w14:textId="77777777" w:rsidR="00DD7402" w:rsidRPr="004452EF" w:rsidRDefault="00DD7402" w:rsidP="00DD7402">
      <w:pPr>
        <w:pStyle w:val="Akapitzlist"/>
        <w:numPr>
          <w:ilvl w:val="0"/>
          <w:numId w:val="8"/>
        </w:numPr>
        <w:jc w:val="both"/>
      </w:pPr>
      <w:r w:rsidRPr="004452EF">
        <w:t>projekt zagospodarowania terenu,</w:t>
      </w:r>
    </w:p>
    <w:p w14:paraId="4E3D55D4" w14:textId="77777777" w:rsidR="00DD7402" w:rsidRPr="004452EF" w:rsidRDefault="00DD7402" w:rsidP="00DD7402">
      <w:pPr>
        <w:jc w:val="both"/>
      </w:pPr>
    </w:p>
    <w:p w14:paraId="22127DC2" w14:textId="77777777" w:rsidR="00DD7402" w:rsidRPr="004452EF" w:rsidRDefault="00DD7402" w:rsidP="00DD7402">
      <w:pPr>
        <w:jc w:val="both"/>
      </w:pPr>
      <w:r w:rsidRPr="004452EF">
        <w:t>Na podstawie powyższych danych opracowano model zagospodarowania terenu</w:t>
      </w:r>
    </w:p>
    <w:p w14:paraId="3A6F49DA" w14:textId="77777777" w:rsidR="00DD7402" w:rsidRPr="004452EF" w:rsidRDefault="00DD7402" w:rsidP="00DD7402">
      <w:pPr>
        <w:jc w:val="both"/>
      </w:pPr>
      <w:r w:rsidRPr="004452EF">
        <w:t>w otoczeniu przedmiotowej inwestycji. Model obliczeniowy sporządzony został w układzie współrzędnych 1992.</w:t>
      </w:r>
    </w:p>
    <w:p w14:paraId="5A7109E2" w14:textId="77777777" w:rsidR="00DD7402" w:rsidRPr="004452EF" w:rsidRDefault="00DD7402" w:rsidP="00DD7402">
      <w:pPr>
        <w:jc w:val="both"/>
      </w:pPr>
    </w:p>
    <w:p w14:paraId="3D950D33" w14:textId="77777777" w:rsidR="00DD7402" w:rsidRPr="00B547AB" w:rsidRDefault="00DD7402" w:rsidP="00DD7402">
      <w:pPr>
        <w:jc w:val="both"/>
        <w:rPr>
          <w:b/>
        </w:rPr>
      </w:pPr>
      <w:r w:rsidRPr="004452EF">
        <w:rPr>
          <w:b/>
        </w:rPr>
        <w:t>Lokalizacja punktów obserwacji</w:t>
      </w:r>
    </w:p>
    <w:p w14:paraId="1A283F29" w14:textId="77777777" w:rsidR="00DD7402" w:rsidRPr="004452EF" w:rsidRDefault="00DD7402" w:rsidP="00DD7402">
      <w:pPr>
        <w:jc w:val="both"/>
      </w:pPr>
      <w:r w:rsidRPr="004452EF">
        <w:t>W celu oceny wpływu inwestycji na klimat akustyczny wyznaczono poziom hałasu w</w:t>
      </w:r>
    </w:p>
    <w:p w14:paraId="150BD560" w14:textId="77777777" w:rsidR="00DD7402" w:rsidRPr="004452EF" w:rsidRDefault="00DD7402" w:rsidP="00DD7402">
      <w:pPr>
        <w:jc w:val="both"/>
      </w:pPr>
      <w:r w:rsidRPr="004452EF">
        <w:t>punktach obliczeniowych zlokalizowanych na najbliższych terenach chronionych</w:t>
      </w:r>
    </w:p>
    <w:p w14:paraId="02057050" w14:textId="77777777" w:rsidR="00DD7402" w:rsidRDefault="00DD7402" w:rsidP="00DD7402">
      <w:pPr>
        <w:jc w:val="both"/>
      </w:pPr>
      <w:r w:rsidRPr="004452EF">
        <w:t xml:space="preserve">akustycznie. </w:t>
      </w:r>
    </w:p>
    <w:p w14:paraId="25B25587" w14:textId="77777777" w:rsidR="00DD7402" w:rsidRPr="004452EF" w:rsidRDefault="00DD7402" w:rsidP="00DD7402">
      <w:pPr>
        <w:jc w:val="both"/>
      </w:pPr>
    </w:p>
    <w:p w14:paraId="4587D2D1" w14:textId="77777777" w:rsidR="00DD7402" w:rsidRPr="004452EF" w:rsidRDefault="00DD7402" w:rsidP="00DD7402">
      <w:pPr>
        <w:jc w:val="both"/>
      </w:pPr>
      <w:r w:rsidRPr="004452EF">
        <w:t>Lokalizację punktów pomiarowych przedstawiono na wykreślonej mapie zasięgu hałasu , a ich współrzędne podano w tabeli poniżej.</w:t>
      </w:r>
    </w:p>
    <w:p w14:paraId="06AF844E" w14:textId="77777777" w:rsidR="00DD7402" w:rsidRPr="004452EF" w:rsidRDefault="00DD7402" w:rsidP="00DD7402">
      <w:pPr>
        <w:jc w:val="both"/>
      </w:pPr>
      <w:r w:rsidRPr="004452EF">
        <w:t>W najbliższym sąsiedztwie planowanej</w:t>
      </w:r>
      <w:r w:rsidRPr="00DB52B3">
        <w:rPr>
          <w:rFonts w:ascii="Arial" w:hAnsi="Arial" w:cs="Arial"/>
        </w:rPr>
        <w:t xml:space="preserve"> </w:t>
      </w:r>
      <w:r w:rsidRPr="004452EF">
        <w:t xml:space="preserve">do realizacji inwestycji tereny podlegające ochronie akustycznej zlokalizowane są w </w:t>
      </w:r>
      <w:r>
        <w:t>kierunku południowym</w:t>
      </w:r>
      <w:r w:rsidRPr="004452EF">
        <w:t xml:space="preserve"> . Tereny te należy zaklasyfikować jako zabudowa mieszkaniowa jednorodzinna oznaczona na planach przedstawionych poniżej w dalszej części opracowania jako punkt : </w:t>
      </w:r>
    </w:p>
    <w:p w14:paraId="167358CA" w14:textId="77777777" w:rsidR="00DD7402" w:rsidRDefault="00DD7402" w:rsidP="00DD7402">
      <w:pPr>
        <w:jc w:val="both"/>
      </w:pPr>
      <w:r w:rsidRPr="004452EF">
        <w:t xml:space="preserve">P1 - oddalony od planowanej inwestycji o: </w:t>
      </w:r>
      <w:r>
        <w:t>0</w:t>
      </w:r>
      <w:r w:rsidRPr="004452EF">
        <w:t xml:space="preserve"> metrów od granicy inwestycji</w:t>
      </w:r>
    </w:p>
    <w:p w14:paraId="6221F68D" w14:textId="77777777" w:rsidR="00DD7402" w:rsidRDefault="00DD7402" w:rsidP="00DD7402">
      <w:pPr>
        <w:rPr>
          <w:rFonts w:ascii="Arial" w:hAnsi="Arial" w:cs="Arial"/>
        </w:rPr>
      </w:pPr>
      <w:r>
        <w:rPr>
          <w:noProof/>
        </w:rPr>
        <w:lastRenderedPageBreak/>
        <mc:AlternateContent>
          <mc:Choice Requires="wps">
            <w:drawing>
              <wp:anchor distT="0" distB="0" distL="114300" distR="114300" simplePos="0" relativeHeight="251679744" behindDoc="0" locked="0" layoutInCell="1" allowOverlap="1" wp14:anchorId="39389F0B" wp14:editId="4C3A3772">
                <wp:simplePos x="0" y="0"/>
                <wp:positionH relativeFrom="column">
                  <wp:posOffset>4150572</wp:posOffset>
                </wp:positionH>
                <wp:positionV relativeFrom="paragraph">
                  <wp:posOffset>2461048</wp:posOffset>
                </wp:positionV>
                <wp:extent cx="315595" cy="208182"/>
                <wp:effectExtent l="0" t="0" r="27305" b="20955"/>
                <wp:wrapNone/>
                <wp:docPr id="48" name="Pole tekstowe 48"/>
                <wp:cNvGraphicFramePr/>
                <a:graphic xmlns:a="http://schemas.openxmlformats.org/drawingml/2006/main">
                  <a:graphicData uri="http://schemas.microsoft.com/office/word/2010/wordprocessingShape">
                    <wps:wsp>
                      <wps:cNvSpPr txBox="1"/>
                      <wps:spPr>
                        <a:xfrm>
                          <a:off x="0" y="0"/>
                          <a:ext cx="315595" cy="208182"/>
                        </a:xfrm>
                        <a:prstGeom prst="rect">
                          <a:avLst/>
                        </a:prstGeom>
                        <a:solidFill>
                          <a:schemeClr val="lt1"/>
                        </a:solidFill>
                        <a:ln w="6350">
                          <a:solidFill>
                            <a:prstClr val="black"/>
                          </a:solidFill>
                        </a:ln>
                      </wps:spPr>
                      <wps:txbx>
                        <w:txbxContent>
                          <w:p w14:paraId="52C54763" w14:textId="77777777" w:rsidR="00DD7402" w:rsidRPr="00795625" w:rsidRDefault="00DD7402" w:rsidP="00DD7402">
                            <w:pPr>
                              <w:rPr>
                                <w:sz w:val="16"/>
                                <w:szCs w:val="16"/>
                              </w:rPr>
                            </w:pPr>
                            <w:r w:rsidRPr="00795625">
                              <w:rPr>
                                <w:sz w:val="16"/>
                                <w:szCs w:val="16"/>
                              </w:rPr>
                              <w:t>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389F0B" id="_x0000_t202" coordsize="21600,21600" o:spt="202" path="m,l,21600r21600,l21600,xe">
                <v:stroke joinstyle="miter"/>
                <v:path gradientshapeok="t" o:connecttype="rect"/>
              </v:shapetype>
              <v:shape id="Pole tekstowe 48" o:spid="_x0000_s1026" type="#_x0000_t202" style="position:absolute;margin-left:326.8pt;margin-top:193.8pt;width:24.85pt;height:16.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" fillcolor="white [3201]" strokeweight=".5pt">
                <v:textbox>
                  <w:txbxContent>
                    <w:p w14:paraId="52C54763" w14:textId="77777777" w:rsidR="00DD7402" w:rsidRPr="00795625" w:rsidRDefault="00DD7402" w:rsidP="00DD7402">
                      <w:pPr>
                        <w:rPr>
                          <w:sz w:val="16"/>
                          <w:szCs w:val="16"/>
                        </w:rPr>
                      </w:pPr>
                      <w:r w:rsidRPr="00795625">
                        <w:rPr>
                          <w:sz w:val="16"/>
                          <w:szCs w:val="16"/>
                        </w:rPr>
                        <w:t>P1</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06DF112" wp14:editId="44C62584">
                <wp:simplePos x="0" y="0"/>
                <wp:positionH relativeFrom="margin">
                  <wp:posOffset>4328372</wp:posOffset>
                </wp:positionH>
                <wp:positionV relativeFrom="paragraph">
                  <wp:posOffset>2004272</wp:posOffset>
                </wp:positionV>
                <wp:extent cx="138218" cy="444500"/>
                <wp:effectExtent l="57150" t="38100" r="33655" b="12700"/>
                <wp:wrapNone/>
                <wp:docPr id="156" name="Łącznik prosty ze strzałką 156"/>
                <wp:cNvGraphicFramePr/>
                <a:graphic xmlns:a="http://schemas.openxmlformats.org/drawingml/2006/main">
                  <a:graphicData uri="http://schemas.microsoft.com/office/word/2010/wordprocessingShape">
                    <wps:wsp>
                      <wps:cNvCnPr/>
                      <wps:spPr>
                        <a:xfrm flipH="1" flipV="1">
                          <a:off x="0" y="0"/>
                          <a:ext cx="138218" cy="444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65B31D" id="_x0000_t32" coordsize="21600,21600" o:spt="32" o:oned="t" path="m,l21600,21600e" filled="f">
                <v:path arrowok="t" fillok="f" o:connecttype="none"/>
                <o:lock v:ext="edit" shapetype="t"/>
              </v:shapetype>
              <v:shape id="Łącznik prosty ze strzałką 156" o:spid="_x0000_s1026" type="#_x0000_t32" style="position:absolute;margin-left:340.8pt;margin-top:157.8pt;width:10.9pt;height:35pt;flip:x y;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" strokecolor="red" strokeweight="2pt">
                <v:stroke endarrow="block" joinstyle="miter"/>
                <w10:wrap anchorx="margin"/>
              </v:shape>
            </w:pict>
          </mc:Fallback>
        </mc:AlternateContent>
      </w:r>
      <w:r>
        <w:rPr>
          <w:noProof/>
        </w:rPr>
        <mc:AlternateContent>
          <mc:Choice Requires="wps">
            <w:drawing>
              <wp:anchor distT="0" distB="0" distL="114300" distR="114300" simplePos="0" relativeHeight="251681792" behindDoc="0" locked="0" layoutInCell="1" allowOverlap="1" wp14:anchorId="009A1B0A" wp14:editId="330BF931">
                <wp:simplePos x="0" y="0"/>
                <wp:positionH relativeFrom="margin">
                  <wp:posOffset>4523886</wp:posOffset>
                </wp:positionH>
                <wp:positionV relativeFrom="paragraph">
                  <wp:posOffset>1979198</wp:posOffset>
                </wp:positionV>
                <wp:extent cx="815788" cy="247276"/>
                <wp:effectExtent l="0" t="0" r="22860" b="19685"/>
                <wp:wrapNone/>
                <wp:docPr id="157" name="Pole tekstowe 157"/>
                <wp:cNvGraphicFramePr/>
                <a:graphic xmlns:a="http://schemas.openxmlformats.org/drawingml/2006/main">
                  <a:graphicData uri="http://schemas.microsoft.com/office/word/2010/wordprocessingShape">
                    <wps:wsp>
                      <wps:cNvSpPr txBox="1"/>
                      <wps:spPr>
                        <a:xfrm>
                          <a:off x="0" y="0"/>
                          <a:ext cx="815788" cy="247276"/>
                        </a:xfrm>
                        <a:prstGeom prst="rect">
                          <a:avLst/>
                        </a:prstGeom>
                        <a:solidFill>
                          <a:schemeClr val="lt1"/>
                        </a:solidFill>
                        <a:ln w="6350">
                          <a:solidFill>
                            <a:prstClr val="black"/>
                          </a:solidFill>
                        </a:ln>
                      </wps:spPr>
                      <wps:txbx>
                        <w:txbxContent>
                          <w:p w14:paraId="2BB4E050" w14:textId="77777777" w:rsidR="00DD7402" w:rsidRPr="00291288" w:rsidRDefault="00DD7402" w:rsidP="00DD7402">
                            <w:pPr>
                              <w:rPr>
                                <w:sz w:val="22"/>
                                <w:szCs w:val="20"/>
                              </w:rPr>
                            </w:pPr>
                            <w:r>
                              <w:rPr>
                                <w:sz w:val="22"/>
                                <w:szCs w:val="20"/>
                              </w:rPr>
                              <w:t>0</w:t>
                            </w:r>
                            <w:r w:rsidRPr="00291288">
                              <w:rPr>
                                <w:sz w:val="22"/>
                                <w:szCs w:val="20"/>
                              </w:rPr>
                              <w:t xml:space="preserve"> metrów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A1B0A" id="Pole tekstowe 157" o:spid="_x0000_s1027" type="#_x0000_t202" style="position:absolute;margin-left:356.2pt;margin-top:155.85pt;width:64.25pt;height:19.4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" fillcolor="white [3201]" strokeweight=".5pt">
                <v:textbox>
                  <w:txbxContent>
                    <w:p w14:paraId="2BB4E050" w14:textId="77777777" w:rsidR="00DD7402" w:rsidRPr="00291288" w:rsidRDefault="00DD7402" w:rsidP="00DD7402">
                      <w:pPr>
                        <w:rPr>
                          <w:sz w:val="22"/>
                          <w:szCs w:val="20"/>
                        </w:rPr>
                      </w:pPr>
                      <w:r>
                        <w:rPr>
                          <w:sz w:val="22"/>
                          <w:szCs w:val="20"/>
                        </w:rPr>
                        <w:t>0</w:t>
                      </w:r>
                      <w:r w:rsidRPr="00291288">
                        <w:rPr>
                          <w:sz w:val="22"/>
                          <w:szCs w:val="20"/>
                        </w:rPr>
                        <w:t xml:space="preserve"> metrów</w:t>
                      </w:r>
                    </w:p>
                  </w:txbxContent>
                </v:textbox>
                <w10:wrap anchorx="margin"/>
              </v:shape>
            </w:pict>
          </mc:Fallback>
        </mc:AlternateContent>
      </w:r>
      <w:r w:rsidRPr="00CA1967">
        <w:rPr>
          <w:noProof/>
        </w:rPr>
        <w:drawing>
          <wp:inline distT="0" distB="0" distL="0" distR="0" wp14:anchorId="6D63AD3B" wp14:editId="23F9B35F">
            <wp:extent cx="5760720" cy="3996690"/>
            <wp:effectExtent l="0" t="0" r="0" b="381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 cstate="print">
                      <a:extLst>
                        <a:ext uri="{28A0092B-C50C-407E-A947-70E740481C1C}">
                          <a14:useLocalDpi xmlns:a14="http://schemas.microsoft.com/office/drawing/2010/main" val="0"/>
                        </a:ext>
                      </a:extLst>
                    </a:blip>
                    <a:srcRect l="14000" t="21696" r="18643" b="8200"/>
                    <a:stretch>
                      <a:fillRect/>
                    </a:stretch>
                  </pic:blipFill>
                  <pic:spPr bwMode="auto">
                    <a:xfrm>
                      <a:off x="0" y="0"/>
                      <a:ext cx="5760720" cy="3996690"/>
                    </a:xfrm>
                    <a:prstGeom prst="rect">
                      <a:avLst/>
                    </a:prstGeom>
                    <a:noFill/>
                    <a:ln>
                      <a:noFill/>
                    </a:ln>
                  </pic:spPr>
                </pic:pic>
              </a:graphicData>
            </a:graphic>
          </wp:inline>
        </w:drawing>
      </w:r>
    </w:p>
    <w:p w14:paraId="4BFC6FC4" w14:textId="77777777" w:rsidR="00DD7402" w:rsidRPr="00B8649F" w:rsidRDefault="00DD7402" w:rsidP="00DD7402">
      <w:pPr>
        <w:jc w:val="center"/>
        <w:rPr>
          <w:b/>
          <w:bCs/>
          <w:i/>
          <w:iCs/>
          <w:sz w:val="22"/>
          <w:szCs w:val="20"/>
        </w:rPr>
      </w:pPr>
      <w:r w:rsidRPr="00B8649F">
        <w:rPr>
          <w:b/>
          <w:bCs/>
          <w:i/>
          <w:iCs/>
          <w:sz w:val="22"/>
          <w:szCs w:val="20"/>
        </w:rPr>
        <w:t>Rysunek</w:t>
      </w:r>
      <w:r>
        <w:rPr>
          <w:b/>
          <w:bCs/>
          <w:i/>
          <w:iCs/>
          <w:sz w:val="22"/>
          <w:szCs w:val="20"/>
        </w:rPr>
        <w:t xml:space="preserve"> 13</w:t>
      </w:r>
      <w:r w:rsidRPr="00B8649F">
        <w:rPr>
          <w:b/>
          <w:bCs/>
          <w:i/>
          <w:iCs/>
          <w:sz w:val="22"/>
          <w:szCs w:val="20"/>
        </w:rPr>
        <w:t>. Plan oznaczenia punktu pomiarowego położonego najbliżej inwestycji.</w:t>
      </w:r>
    </w:p>
    <w:p w14:paraId="2E58854D" w14:textId="77777777" w:rsidR="00DD7402" w:rsidRDefault="00DD7402" w:rsidP="00DD7402">
      <w:pPr>
        <w:rPr>
          <w:rFonts w:ascii="Arial" w:hAnsi="Arial" w:cs="Arial"/>
          <w:b/>
        </w:rPr>
      </w:pPr>
    </w:p>
    <w:p w14:paraId="14FE9F4F" w14:textId="77777777" w:rsidR="00DD7402" w:rsidRPr="004452EF" w:rsidRDefault="00DD7402" w:rsidP="00DD7402">
      <w:pPr>
        <w:rPr>
          <w:b/>
        </w:rPr>
      </w:pPr>
      <w:r w:rsidRPr="004452EF">
        <w:rPr>
          <w:b/>
        </w:rPr>
        <w:t>Mapa zasięgu hałasu</w:t>
      </w:r>
    </w:p>
    <w:p w14:paraId="0732665B" w14:textId="77777777" w:rsidR="00DD7402" w:rsidRPr="004452EF" w:rsidRDefault="00DD7402" w:rsidP="00DD7402"/>
    <w:p w14:paraId="338D5D91" w14:textId="77777777" w:rsidR="00DD7402" w:rsidRPr="00DD7402" w:rsidRDefault="00DD7402" w:rsidP="00DD7402">
      <w:pPr>
        <w:jc w:val="both"/>
      </w:pPr>
      <w:r w:rsidRPr="00DD7402">
        <w:t xml:space="preserve">Niniejsze opracowanie zawiera analizę oddziaływania na klimat akustyczny dla przedsięwzięcia pn. „Stacja paliw płynnych wraz z zapleczem technicznym, zbiornikami paliw, budynkiem socjalno-handlowym, miejscami, ładowania pojazdów elektrycznych, obiektami reklamowymi wraz z pylonem, drogami wewnętrznymi, stanowiskami postojowymi, w miejscowości Koło przy ul. Bogumiła, na działkach </w:t>
      </w:r>
      <w:proofErr w:type="spellStart"/>
      <w:r w:rsidRPr="00DD7402">
        <w:t>ewid</w:t>
      </w:r>
      <w:proofErr w:type="spellEnd"/>
      <w:r w:rsidRPr="00DD7402">
        <w:t>. 69/1 , 68/2 , 68/3 Sporządzone opracowanie pozwoli na określenie warunków akustycznych jakie będą panowały po oddaniu do eksploatacji planowanego przedsięwzięcia oraz ustalenie czy przewidywane źródła hałasu nie spowodują przekroczenia dopuszczalnych poziomów hałasu na terenach podlegających ochronie akustycznej.</w:t>
      </w:r>
    </w:p>
    <w:p w14:paraId="514B5978" w14:textId="77777777" w:rsidR="00DD7402" w:rsidRPr="00DD7402" w:rsidRDefault="00DD7402" w:rsidP="00DD7402">
      <w:pPr>
        <w:jc w:val="both"/>
      </w:pPr>
    </w:p>
    <w:p w14:paraId="52B4299C" w14:textId="77777777" w:rsidR="00DD7402" w:rsidRPr="00DD7402" w:rsidRDefault="00DD7402" w:rsidP="00DD7402">
      <w:pPr>
        <w:jc w:val="both"/>
        <w:rPr>
          <w:b/>
        </w:rPr>
      </w:pPr>
      <w:r w:rsidRPr="00DD7402">
        <w:rPr>
          <w:b/>
        </w:rPr>
        <w:t>Standardy jakości środowiska akustycznego</w:t>
      </w:r>
    </w:p>
    <w:p w14:paraId="64AD176B" w14:textId="77777777" w:rsidR="00DD7402" w:rsidRPr="00DD7402" w:rsidRDefault="00DD7402" w:rsidP="00DD7402">
      <w:pPr>
        <w:jc w:val="both"/>
        <w:rPr>
          <w:b/>
        </w:rPr>
      </w:pPr>
    </w:p>
    <w:p w14:paraId="5F68443A" w14:textId="77777777" w:rsidR="00DD7402" w:rsidRPr="00DD7402" w:rsidRDefault="00DD7402" w:rsidP="00DD7402">
      <w:pPr>
        <w:jc w:val="both"/>
      </w:pPr>
      <w:r w:rsidRPr="00DD7402">
        <w:t xml:space="preserve">Standardy jakości środowiska w zakresie emisji hałasu, określone są przez dopuszczalne poziomy hałasu. Dopuszczalne poziomy hałasu w środowisku określa rozporządzenie Ministra Środowiska z dnia 14 czerwca 2007 r. w sprawie dopuszczalnych poziomów hałasu w środowisku (Dz.U.2014.112 </w:t>
      </w:r>
      <w:proofErr w:type="spellStart"/>
      <w:r w:rsidRPr="00DD7402">
        <w:t>t.j</w:t>
      </w:r>
      <w:proofErr w:type="spellEnd"/>
      <w:r w:rsidRPr="00DD7402">
        <w:t>.).Dopuszczalne poziomy hałasu zależą od rodzaju źródła oraz funkcji i przeznaczenia terenu.</w:t>
      </w:r>
    </w:p>
    <w:p w14:paraId="5BDC2BA5" w14:textId="56B6EA37" w:rsidR="00DD7402" w:rsidRPr="00DD7402" w:rsidRDefault="00DD7402" w:rsidP="00DD7402">
      <w:pPr>
        <w:jc w:val="both"/>
      </w:pPr>
      <w:r w:rsidRPr="00DD7402">
        <w:t>Rodzaje terenów powinny być określone na podstawie miejscowych planów zagospodarowania przestrzennego (</w:t>
      </w:r>
      <w:proofErr w:type="spellStart"/>
      <w:r w:rsidRPr="00DD7402">
        <w:t>mpzp</w:t>
      </w:r>
      <w:proofErr w:type="spellEnd"/>
      <w:r w:rsidRPr="00DD7402">
        <w:t xml:space="preserve">), bądź w przypadku braku </w:t>
      </w:r>
      <w:proofErr w:type="spellStart"/>
      <w:r w:rsidRPr="00DD7402">
        <w:t>mpzp</w:t>
      </w:r>
      <w:proofErr w:type="spellEnd"/>
      <w:r w:rsidRPr="00DD7402">
        <w:t xml:space="preserve">, na podstawie stanu faktycznego. Ochronie przed hałasem podlegają przede wszystkim tereny zabudowy mieszkaniowej, tereny związane ze stałym pobytem dzieci i młodzieży, tereny szpitali, domów opieki, a także tereny o charakterze wypoczynkowo-rekreacyjnym. Dla terenów przemysłowych, a także leśnych oraz terenów upraw rolnych nie ma określonych dopuszczalnych poziomów hałasu. </w:t>
      </w:r>
    </w:p>
    <w:p w14:paraId="288347CD" w14:textId="77777777" w:rsidR="00DD7402" w:rsidRPr="00DD7402" w:rsidRDefault="00DD7402" w:rsidP="00DD7402">
      <w:pPr>
        <w:jc w:val="both"/>
      </w:pPr>
      <w:r w:rsidRPr="00DD7402">
        <w:lastRenderedPageBreak/>
        <w:t>Dopuszczalne poziomy hałasu od przemysłu dla terenów prawnie chronionych przed hałasem, zamieszczono poniżej w tabeli.</w:t>
      </w:r>
    </w:p>
    <w:p w14:paraId="4F664004" w14:textId="77777777" w:rsidR="00DD7402" w:rsidRPr="00E8438D" w:rsidRDefault="00DD7402" w:rsidP="00DD7402">
      <w:pPr>
        <w:rPr>
          <w:rFonts w:ascii="Arial" w:hAnsi="Arial" w:cs="Arial"/>
        </w:rPr>
      </w:pPr>
      <w:r w:rsidRPr="00E8438D">
        <w:rPr>
          <w:rFonts w:ascii="Arial" w:hAnsi="Arial" w:cs="Arial"/>
          <w:noProof/>
        </w:rPr>
        <w:drawing>
          <wp:inline distT="0" distB="0" distL="0" distR="0" wp14:anchorId="3D631A34" wp14:editId="1DF11CCD">
            <wp:extent cx="6125633" cy="5532306"/>
            <wp:effectExtent l="0" t="0" r="889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5132" t="18739" r="25552" b="14453"/>
                    <a:stretch/>
                  </pic:blipFill>
                  <pic:spPr bwMode="auto">
                    <a:xfrm>
                      <a:off x="0" y="0"/>
                      <a:ext cx="6151266" cy="5555456"/>
                    </a:xfrm>
                    <a:prstGeom prst="rect">
                      <a:avLst/>
                    </a:prstGeom>
                    <a:ln>
                      <a:noFill/>
                    </a:ln>
                    <a:extLst>
                      <a:ext uri="{53640926-AAD7-44D8-BBD7-CCE9431645EC}">
                        <a14:shadowObscured xmlns:a14="http://schemas.microsoft.com/office/drawing/2010/main"/>
                      </a:ext>
                    </a:extLst>
                  </pic:spPr>
                </pic:pic>
              </a:graphicData>
            </a:graphic>
          </wp:inline>
        </w:drawing>
      </w:r>
    </w:p>
    <w:p w14:paraId="20B2AA4E" w14:textId="77777777" w:rsidR="00DD7402" w:rsidRPr="00E8438D" w:rsidRDefault="00DD7402" w:rsidP="00DD7402">
      <w:pPr>
        <w:rPr>
          <w:rFonts w:ascii="Arial" w:hAnsi="Arial" w:cs="Arial"/>
        </w:rPr>
      </w:pPr>
    </w:p>
    <w:p w14:paraId="013C2571" w14:textId="77777777" w:rsidR="00DD7402" w:rsidRPr="00E8438D" w:rsidRDefault="00DD7402" w:rsidP="00DD7402">
      <w:pPr>
        <w:rPr>
          <w:rFonts w:ascii="Arial" w:hAnsi="Arial" w:cs="Arial"/>
        </w:rPr>
      </w:pPr>
    </w:p>
    <w:p w14:paraId="7B750EE1" w14:textId="77777777" w:rsidR="00DD7402" w:rsidRPr="00DD7402" w:rsidRDefault="00DD7402" w:rsidP="00DD7402">
      <w:pPr>
        <w:jc w:val="both"/>
        <w:rPr>
          <w:b/>
        </w:rPr>
      </w:pPr>
      <w:r w:rsidRPr="00DD7402">
        <w:rPr>
          <w:b/>
        </w:rPr>
        <w:t xml:space="preserve">ETAP REALIZACJI </w:t>
      </w:r>
    </w:p>
    <w:p w14:paraId="54C8BBBC" w14:textId="77777777" w:rsidR="00DD7402" w:rsidRPr="00DD7402" w:rsidRDefault="00DD7402" w:rsidP="00DD7402">
      <w:pPr>
        <w:jc w:val="both"/>
      </w:pPr>
    </w:p>
    <w:p w14:paraId="33D6F330" w14:textId="77777777" w:rsidR="00DD7402" w:rsidRPr="00DD7402" w:rsidRDefault="00DD7402" w:rsidP="00DD7402">
      <w:pPr>
        <w:autoSpaceDE w:val="0"/>
        <w:autoSpaceDN w:val="0"/>
        <w:adjustRightInd w:val="0"/>
        <w:ind w:right="111"/>
        <w:jc w:val="both"/>
      </w:pPr>
      <w:r w:rsidRPr="00DD7402">
        <w:t xml:space="preserve">Źródłem hałasu w czasie realizacji będzie hałas emitowany przez pojazdy i sprzęt montażowy poruszające się podczas budowy inwestycji. Emisje w fazie budowy mają charakter punktowy (pojedyncze maszyny) i okresowy (czas trwania budowy). Prace budowlane będą prowadzone tylko w porze dnia (od godziny 6:00 do godziny 22:00). Transport odpadów i elementów konstrukcyjnych oraz elementów infrastruktury technicznej prowadzony będzie tylko w porze dnia (od godziny 6:00 do godziny 22:00). W trakcie realizacji/likwidacji inwestycji wystąpią oddziaływania akustyczne związane z wykonywaniem prac montażowych, pracą sprzętu budowlanego oraz transportem materiałów i surowców. Hałas powstający na etapie budowy inwestycji jest hałasem zmiennym w czasie, okresowym, krótkotrwałym i ustąpi po zakończeniu robót. Uciążliwość oraz zasięg oddziaływania hałasu związanego z robotami budowlanymi zależeć będą od typu i liczby równocześnie pracujących maszyn oraz czasu ich pracy. Zgodnie ze znowelizowanym w 2007 r. Rozporządzeniem Ministra Gospodarki z dnia 21 grudnia 2005 r. w sprawie zasadniczych wymagań dla urządzeń używanych na zewnątrz </w:t>
      </w:r>
      <w:r w:rsidRPr="00DD7402">
        <w:lastRenderedPageBreak/>
        <w:t>pomieszczeń w zakresie emisji hałasu do środowiska (Dz.U.2005.263.2202 ze zm.), poziom mocy akustycznej urządzeń stosowanych w budownictwie podlega ograniczeniom i nie powinien przekraczać:</w:t>
      </w:r>
    </w:p>
    <w:p w14:paraId="583C54BF" w14:textId="77777777" w:rsidR="00DD7402" w:rsidRPr="00DD7402" w:rsidRDefault="00DD7402" w:rsidP="00DD7402">
      <w:pPr>
        <w:pStyle w:val="Akapitzlist"/>
        <w:numPr>
          <w:ilvl w:val="0"/>
          <w:numId w:val="4"/>
        </w:numPr>
        <w:jc w:val="both"/>
      </w:pPr>
      <w:r w:rsidRPr="00DD7402">
        <w:t xml:space="preserve">spycharki i ładowarki gąsienicowe – 103 </w:t>
      </w:r>
      <w:proofErr w:type="spellStart"/>
      <w:r w:rsidRPr="00DD7402">
        <w:t>dB</w:t>
      </w:r>
      <w:proofErr w:type="spellEnd"/>
      <w:r w:rsidRPr="00DD7402">
        <w:t xml:space="preserve"> (moc netto urządzenia P ≤ 55 kW);</w:t>
      </w:r>
    </w:p>
    <w:p w14:paraId="1D8C1B33" w14:textId="77777777" w:rsidR="00DD7402" w:rsidRPr="00DD7402" w:rsidRDefault="00DD7402" w:rsidP="00DD7402">
      <w:pPr>
        <w:pStyle w:val="Akapitzlist"/>
        <w:numPr>
          <w:ilvl w:val="0"/>
          <w:numId w:val="4"/>
        </w:numPr>
        <w:jc w:val="both"/>
      </w:pPr>
      <w:r w:rsidRPr="00DD7402">
        <w:t xml:space="preserve">spycharki, koparki i ładowarki kołowe – 101 </w:t>
      </w:r>
      <w:proofErr w:type="spellStart"/>
      <w:r w:rsidRPr="00DD7402">
        <w:t>dB</w:t>
      </w:r>
      <w:proofErr w:type="spellEnd"/>
      <w:r w:rsidRPr="00DD7402">
        <w:t xml:space="preserve"> (moc netto urządzenia P ≤ 55 kW);</w:t>
      </w:r>
    </w:p>
    <w:p w14:paraId="22FC3804" w14:textId="77777777" w:rsidR="00DD7402" w:rsidRPr="00DD7402" w:rsidRDefault="00DD7402" w:rsidP="00DD7402">
      <w:pPr>
        <w:pStyle w:val="Akapitzlist"/>
        <w:numPr>
          <w:ilvl w:val="0"/>
          <w:numId w:val="4"/>
        </w:numPr>
        <w:jc w:val="both"/>
      </w:pPr>
      <w:r w:rsidRPr="00DD7402">
        <w:t xml:space="preserve">kruszarki do betonu, młoty pneumatyczne – 105 </w:t>
      </w:r>
      <w:proofErr w:type="spellStart"/>
      <w:r w:rsidRPr="00DD7402">
        <w:t>dB</w:t>
      </w:r>
      <w:proofErr w:type="spellEnd"/>
      <w:r w:rsidRPr="00DD7402">
        <w:t xml:space="preserve"> (masa urządzenia m ≤ 15 kg);</w:t>
      </w:r>
    </w:p>
    <w:p w14:paraId="40FDA5AE" w14:textId="77777777" w:rsidR="00DD7402" w:rsidRPr="00DD7402" w:rsidRDefault="00DD7402" w:rsidP="00DD7402">
      <w:pPr>
        <w:pStyle w:val="Akapitzlist"/>
        <w:numPr>
          <w:ilvl w:val="0"/>
          <w:numId w:val="4"/>
        </w:numPr>
        <w:jc w:val="both"/>
      </w:pPr>
      <w:r w:rsidRPr="00DD7402">
        <w:t xml:space="preserve">agregaty sprężarkowe – 97 </w:t>
      </w:r>
      <w:proofErr w:type="spellStart"/>
      <w:r w:rsidRPr="00DD7402">
        <w:t>dB</w:t>
      </w:r>
      <w:proofErr w:type="spellEnd"/>
      <w:r w:rsidRPr="00DD7402">
        <w:t xml:space="preserve"> (moc netto urządzenia P ≤ 15 kW);</w:t>
      </w:r>
    </w:p>
    <w:p w14:paraId="5DC9CED7" w14:textId="77777777" w:rsidR="00DD7402" w:rsidRPr="00DD7402" w:rsidRDefault="00DD7402" w:rsidP="00DD7402">
      <w:pPr>
        <w:pStyle w:val="Akapitzlist"/>
        <w:numPr>
          <w:ilvl w:val="0"/>
          <w:numId w:val="4"/>
        </w:numPr>
        <w:jc w:val="both"/>
      </w:pPr>
      <w:r w:rsidRPr="00DD7402">
        <w:t xml:space="preserve">agregaty prądotwórcze, spawalnicze – 97 </w:t>
      </w:r>
      <w:proofErr w:type="spellStart"/>
      <w:r w:rsidRPr="00DD7402">
        <w:t>dB</w:t>
      </w:r>
      <w:proofErr w:type="spellEnd"/>
      <w:r w:rsidRPr="00DD7402">
        <w:t xml:space="preserve"> (moc elektryczna urządzenia 2 kW P≤ 10 kW);</w:t>
      </w:r>
    </w:p>
    <w:p w14:paraId="2210E4A6" w14:textId="77777777" w:rsidR="00DD7402" w:rsidRPr="00DD7402" w:rsidRDefault="00DD7402" w:rsidP="00DD7402">
      <w:pPr>
        <w:jc w:val="both"/>
      </w:pPr>
    </w:p>
    <w:p w14:paraId="7D208646" w14:textId="77777777" w:rsidR="00DD7402" w:rsidRPr="00DD7402" w:rsidRDefault="00DD7402" w:rsidP="00DD7402">
      <w:pPr>
        <w:jc w:val="both"/>
      </w:pPr>
      <w:r w:rsidRPr="00DD7402">
        <w:t xml:space="preserve">W czasie pracy maszyny maksymalny zasięg oddziaływania hałasu o poziomie L A = 60 </w:t>
      </w:r>
      <w:proofErr w:type="spellStart"/>
      <w:r w:rsidRPr="00DD7402">
        <w:t>dB</w:t>
      </w:r>
      <w:proofErr w:type="spellEnd"/>
      <w:r w:rsidRPr="00DD7402">
        <w:t>, który może być odbierany jako uciążliwy wynosi zatem:</w:t>
      </w:r>
    </w:p>
    <w:p w14:paraId="63CC20B1" w14:textId="77777777" w:rsidR="00DD7402" w:rsidRPr="00DD7402" w:rsidRDefault="00DD7402" w:rsidP="00DD7402">
      <w:pPr>
        <w:pStyle w:val="Akapitzlist"/>
        <w:numPr>
          <w:ilvl w:val="0"/>
          <w:numId w:val="4"/>
        </w:numPr>
        <w:jc w:val="both"/>
      </w:pPr>
      <w:r w:rsidRPr="00DD7402">
        <w:t xml:space="preserve">L WA = 95 </w:t>
      </w:r>
      <w:proofErr w:type="spellStart"/>
      <w:r w:rsidRPr="00DD7402">
        <w:t>dB</w:t>
      </w:r>
      <w:proofErr w:type="spellEnd"/>
      <w:r w:rsidRPr="00DD7402">
        <w:t xml:space="preserve"> – d z,60dB ≈ 22 m</w:t>
      </w:r>
    </w:p>
    <w:p w14:paraId="290F0A7B" w14:textId="77777777" w:rsidR="00DD7402" w:rsidRPr="00DD7402" w:rsidRDefault="00DD7402" w:rsidP="00DD7402">
      <w:pPr>
        <w:pStyle w:val="Akapitzlist"/>
        <w:numPr>
          <w:ilvl w:val="0"/>
          <w:numId w:val="4"/>
        </w:numPr>
        <w:jc w:val="both"/>
      </w:pPr>
      <w:r w:rsidRPr="00DD7402">
        <w:t xml:space="preserve">L WA = 100 </w:t>
      </w:r>
      <w:proofErr w:type="spellStart"/>
      <w:r w:rsidRPr="00DD7402">
        <w:t>dB</w:t>
      </w:r>
      <w:proofErr w:type="spellEnd"/>
      <w:r w:rsidRPr="00DD7402">
        <w:t xml:space="preserve"> – d z,60dB ≈ 40 m,</w:t>
      </w:r>
    </w:p>
    <w:p w14:paraId="4111E4E7" w14:textId="77777777" w:rsidR="00DD7402" w:rsidRPr="00DD7402" w:rsidRDefault="00DD7402" w:rsidP="00DD7402">
      <w:pPr>
        <w:pStyle w:val="Akapitzlist"/>
        <w:numPr>
          <w:ilvl w:val="0"/>
          <w:numId w:val="4"/>
        </w:numPr>
        <w:jc w:val="both"/>
      </w:pPr>
      <w:r w:rsidRPr="00DD7402">
        <w:t xml:space="preserve">L WA = 105 </w:t>
      </w:r>
      <w:proofErr w:type="spellStart"/>
      <w:r w:rsidRPr="00DD7402">
        <w:t>dB</w:t>
      </w:r>
      <w:proofErr w:type="spellEnd"/>
      <w:r w:rsidRPr="00DD7402">
        <w:t xml:space="preserve"> – d z,60dB ≈ 70 m,</w:t>
      </w:r>
    </w:p>
    <w:p w14:paraId="6687520D" w14:textId="77777777" w:rsidR="00DD7402" w:rsidRPr="00DD7402" w:rsidRDefault="00DD7402" w:rsidP="00DD7402">
      <w:pPr>
        <w:pStyle w:val="Akapitzlist"/>
        <w:numPr>
          <w:ilvl w:val="0"/>
          <w:numId w:val="4"/>
        </w:numPr>
        <w:jc w:val="both"/>
      </w:pPr>
      <w:r w:rsidRPr="00DD7402">
        <w:t xml:space="preserve">L WA = 110 </w:t>
      </w:r>
      <w:proofErr w:type="spellStart"/>
      <w:r w:rsidRPr="00DD7402">
        <w:t>dB</w:t>
      </w:r>
      <w:proofErr w:type="spellEnd"/>
      <w:r w:rsidRPr="00DD7402">
        <w:t xml:space="preserve"> – d z,60dB ≈ 125 m.</w:t>
      </w:r>
    </w:p>
    <w:p w14:paraId="70639848" w14:textId="77777777" w:rsidR="00DD7402" w:rsidRPr="00DD7402" w:rsidRDefault="00DD7402" w:rsidP="00DD7402">
      <w:pPr>
        <w:autoSpaceDE w:val="0"/>
        <w:autoSpaceDN w:val="0"/>
        <w:adjustRightInd w:val="0"/>
        <w:ind w:right="111"/>
        <w:jc w:val="both"/>
      </w:pPr>
    </w:p>
    <w:p w14:paraId="37D60103" w14:textId="77777777" w:rsidR="00DD7402" w:rsidRPr="00DD7402" w:rsidRDefault="00DD7402" w:rsidP="00DD7402">
      <w:pPr>
        <w:autoSpaceDE w:val="0"/>
        <w:autoSpaceDN w:val="0"/>
        <w:adjustRightInd w:val="0"/>
        <w:ind w:right="111"/>
        <w:jc w:val="both"/>
      </w:pPr>
    </w:p>
    <w:p w14:paraId="27F19780" w14:textId="77777777" w:rsidR="00DD7402" w:rsidRPr="00DD7402" w:rsidRDefault="00DD7402" w:rsidP="00DD7402">
      <w:pPr>
        <w:autoSpaceDE w:val="0"/>
        <w:autoSpaceDN w:val="0"/>
        <w:adjustRightInd w:val="0"/>
        <w:ind w:right="111"/>
        <w:jc w:val="both"/>
        <w:rPr>
          <w:b/>
        </w:rPr>
      </w:pPr>
      <w:r w:rsidRPr="00DD7402">
        <w:rPr>
          <w:b/>
        </w:rPr>
        <w:t>ETAP EKSPLOATACJI</w:t>
      </w:r>
    </w:p>
    <w:p w14:paraId="7A4DC0F2" w14:textId="77777777" w:rsidR="00DD7402" w:rsidRPr="00DD7402" w:rsidRDefault="00DD7402" w:rsidP="00DD7402">
      <w:pPr>
        <w:autoSpaceDE w:val="0"/>
        <w:autoSpaceDN w:val="0"/>
        <w:adjustRightInd w:val="0"/>
        <w:ind w:right="111"/>
        <w:jc w:val="both"/>
      </w:pPr>
    </w:p>
    <w:p w14:paraId="13EFEDA4" w14:textId="77777777" w:rsidR="00DD7402" w:rsidRPr="00DD7402" w:rsidRDefault="00DD7402" w:rsidP="00DD7402">
      <w:pPr>
        <w:autoSpaceDE w:val="0"/>
        <w:autoSpaceDN w:val="0"/>
        <w:adjustRightInd w:val="0"/>
        <w:ind w:right="111"/>
        <w:jc w:val="both"/>
      </w:pPr>
      <w:r w:rsidRPr="00DD7402">
        <w:t>Na etapie eksploatacji planowane przedsięwzięcie będzie źródłem hałasu komunikacyjnego generowanego przez poruszające się samochody po wewnętrznym układzie komunikacyjnym. Szacuje się, że ze stacji będzie korzystało średnio około 100 pojazdów na dobę. Drugorzędne znaczenie będzie miała emisja hałasu „technologicznego” generowanego przy okazji funkcjonowania dystrybutorów w rejonie pola dystrybucji oraz podczas przeładunku paliwa z autocysterny do zbiorników. Wpływ na klimat akustyczny w otoczeniu planowanego obiektu ma ruch komunikacyjny na drodze lokalnej  – ul. Bogumiła zlokalizowana od strony wschodniej  i DK92 od strony północnej od lokalizacji obiektu. Wjazd i wyjazd na stację z ul. Bogumiła</w:t>
      </w:r>
    </w:p>
    <w:p w14:paraId="767C6B71" w14:textId="77777777" w:rsidR="00DD7402" w:rsidRPr="00DD7402" w:rsidRDefault="00DD7402" w:rsidP="00DD7402">
      <w:pPr>
        <w:autoSpaceDE w:val="0"/>
        <w:autoSpaceDN w:val="0"/>
        <w:adjustRightInd w:val="0"/>
        <w:ind w:right="111"/>
        <w:jc w:val="both"/>
      </w:pPr>
    </w:p>
    <w:p w14:paraId="1E32B71A" w14:textId="77777777" w:rsidR="00DD7402" w:rsidRPr="00DD7402" w:rsidRDefault="00DD7402" w:rsidP="00DD7402">
      <w:pPr>
        <w:jc w:val="both"/>
      </w:pPr>
      <w:r w:rsidRPr="00DD7402">
        <w:t>Z terenu zakładu, będącego przedmiotem niniejszej analizy, hałas emitowany będzie</w:t>
      </w:r>
    </w:p>
    <w:p w14:paraId="1AA72D66" w14:textId="77777777" w:rsidR="00DD7402" w:rsidRPr="00DD7402" w:rsidRDefault="00DD7402" w:rsidP="00DD7402">
      <w:pPr>
        <w:jc w:val="both"/>
      </w:pPr>
      <w:r w:rsidRPr="00DD7402">
        <w:t>do środowiska przez następujące źródła dźwięku:</w:t>
      </w:r>
    </w:p>
    <w:p w14:paraId="1A856A70" w14:textId="77777777" w:rsidR="00DD7402" w:rsidRPr="00DD7402" w:rsidRDefault="00DD7402" w:rsidP="00DD7402">
      <w:pPr>
        <w:pStyle w:val="Akapitzlist"/>
        <w:numPr>
          <w:ilvl w:val="0"/>
          <w:numId w:val="4"/>
        </w:numPr>
        <w:jc w:val="both"/>
      </w:pPr>
      <w:r w:rsidRPr="00DD7402">
        <w:t>ruchome – pojazdy lekkie (do 3,5 t) i ciężkie (powyżej 3,5 t),</w:t>
      </w:r>
    </w:p>
    <w:p w14:paraId="0B511000" w14:textId="77777777" w:rsidR="00DD7402" w:rsidRPr="00DD7402" w:rsidRDefault="00DD7402" w:rsidP="00DD7402">
      <w:pPr>
        <w:pStyle w:val="Akapitzlist"/>
        <w:numPr>
          <w:ilvl w:val="0"/>
          <w:numId w:val="4"/>
        </w:numPr>
        <w:jc w:val="both"/>
      </w:pPr>
      <w:r w:rsidRPr="00DD7402">
        <w:t>stacjonarne - urządzenia zlokalizowane na wolnej przestrzeni np. wentylatory.</w:t>
      </w:r>
    </w:p>
    <w:p w14:paraId="3FDF8427" w14:textId="77777777" w:rsidR="00DD7402" w:rsidRPr="00DD7402" w:rsidRDefault="00DD7402" w:rsidP="00DD7402">
      <w:pPr>
        <w:jc w:val="both"/>
      </w:pPr>
    </w:p>
    <w:p w14:paraId="7CDD8FD3" w14:textId="77777777" w:rsidR="00DD7402" w:rsidRPr="00DD7402" w:rsidRDefault="00DD7402" w:rsidP="00DD7402">
      <w:pPr>
        <w:jc w:val="both"/>
        <w:rPr>
          <w:b/>
        </w:rPr>
      </w:pPr>
      <w:r w:rsidRPr="00DD7402">
        <w:rPr>
          <w:b/>
        </w:rPr>
        <w:t>Źródła ruchome</w:t>
      </w:r>
    </w:p>
    <w:p w14:paraId="5AE392AD" w14:textId="77777777" w:rsidR="00DD7402" w:rsidRPr="00DD7402" w:rsidRDefault="00DD7402" w:rsidP="00DD7402">
      <w:pPr>
        <w:jc w:val="both"/>
      </w:pPr>
      <w:r w:rsidRPr="00DD7402">
        <w:t>Źródłem hałasu będą przejazdy pojazdów lekkich/dostawczych (do 3,5 t) oraz pojazdów ciężkich (powyżej 3,5 t) związane z funkcjonowaniem inwestycji.</w:t>
      </w:r>
    </w:p>
    <w:p w14:paraId="677EEEF5" w14:textId="77777777" w:rsidR="00DD7402" w:rsidRPr="00DD7402" w:rsidRDefault="00DD7402" w:rsidP="00DD7402">
      <w:pPr>
        <w:jc w:val="both"/>
      </w:pPr>
      <w:r w:rsidRPr="00DD7402">
        <w:t>Zakładaną liczbę pojazdów (przejazdów) w odniesieniu do 8 h czasu odniesienia pory dnia oraz 1 h czasu odniesienia pory nocy na poszczególnych trasach podano w poniżej. Pojazdy lekkie i pojazdy ciężkie poruszające się po terenie zakładu, zamodelowano jako liniowe źródła hałasu (pojazdy poruszające się wzdłuż określonej drogi), dla których parametrami wejściowymi są m.in. poziom mocy akustycznej ruchomego źródła punktowego średnia prędkość poruszania się źródeł, a także ilość operacji ruchowych w ciągu 1 godziny pory dnia lub pory nocy. Poziom mocy akustycznej liniowych źródeł hałasu wyznaczany jest przez program LEQ2019 na podstawie ww. parametrów.</w:t>
      </w:r>
    </w:p>
    <w:p w14:paraId="0BA20D5D" w14:textId="77777777" w:rsidR="00DD7402" w:rsidRPr="00DD7402" w:rsidRDefault="00DD7402" w:rsidP="00DD7402">
      <w:pPr>
        <w:jc w:val="both"/>
      </w:pPr>
    </w:p>
    <w:p w14:paraId="62E772E3" w14:textId="77777777" w:rsidR="00DD7402" w:rsidRPr="00DD7402" w:rsidRDefault="00DD7402" w:rsidP="00DD7402">
      <w:pPr>
        <w:jc w:val="both"/>
        <w:rPr>
          <w:b/>
        </w:rPr>
      </w:pPr>
      <w:r w:rsidRPr="00DD7402">
        <w:rPr>
          <w:b/>
        </w:rPr>
        <w:t>Poziom mocy akustycznej źródeł hałasu reprezentujących ruch pojazdów po terenie inwestycji</w:t>
      </w:r>
    </w:p>
    <w:p w14:paraId="642F60F4" w14:textId="77777777" w:rsidR="00DD7402" w:rsidRPr="00DD7402" w:rsidRDefault="00DD7402" w:rsidP="00DD7402">
      <w:pPr>
        <w:jc w:val="both"/>
      </w:pPr>
    </w:p>
    <w:p w14:paraId="08A75F77" w14:textId="77777777" w:rsidR="00DD7402" w:rsidRPr="00DD7402" w:rsidRDefault="00DD7402" w:rsidP="00DD7402">
      <w:pPr>
        <w:jc w:val="both"/>
      </w:pPr>
      <w:r w:rsidRPr="00DD7402">
        <w:rPr>
          <w:noProof/>
        </w:rPr>
        <w:lastRenderedPageBreak/>
        <w:drawing>
          <wp:inline distT="0" distB="0" distL="0" distR="0" wp14:anchorId="45EAAB21" wp14:editId="56B3F5D7">
            <wp:extent cx="5884333" cy="2446400"/>
            <wp:effectExtent l="0" t="0" r="254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455" t="31085" r="26881" b="39815"/>
                    <a:stretch/>
                  </pic:blipFill>
                  <pic:spPr bwMode="auto">
                    <a:xfrm>
                      <a:off x="0" y="0"/>
                      <a:ext cx="5902267" cy="2453856"/>
                    </a:xfrm>
                    <a:prstGeom prst="rect">
                      <a:avLst/>
                    </a:prstGeom>
                    <a:ln>
                      <a:noFill/>
                    </a:ln>
                    <a:extLst>
                      <a:ext uri="{53640926-AAD7-44D8-BBD7-CCE9431645EC}">
                        <a14:shadowObscured xmlns:a14="http://schemas.microsoft.com/office/drawing/2010/main"/>
                      </a:ext>
                    </a:extLst>
                  </pic:spPr>
                </pic:pic>
              </a:graphicData>
            </a:graphic>
          </wp:inline>
        </w:drawing>
      </w:r>
    </w:p>
    <w:p w14:paraId="1805FE26" w14:textId="77777777" w:rsidR="00DD7402" w:rsidRPr="00DD7402" w:rsidRDefault="00DD7402" w:rsidP="00DD7402">
      <w:pPr>
        <w:jc w:val="both"/>
      </w:pPr>
    </w:p>
    <w:p w14:paraId="38F3A7D6" w14:textId="77777777" w:rsidR="00DD7402" w:rsidRPr="00DD7402" w:rsidRDefault="00DD7402" w:rsidP="00DD7402">
      <w:pPr>
        <w:jc w:val="both"/>
        <w:rPr>
          <w:b/>
        </w:rPr>
      </w:pPr>
      <w:r w:rsidRPr="00DD7402">
        <w:rPr>
          <w:b/>
        </w:rPr>
        <w:t>Źródła stacjonarne</w:t>
      </w:r>
    </w:p>
    <w:p w14:paraId="767A80C6" w14:textId="77777777" w:rsidR="00DD7402" w:rsidRPr="00DD7402" w:rsidRDefault="00DD7402" w:rsidP="00DD7402">
      <w:pPr>
        <w:jc w:val="both"/>
      </w:pPr>
      <w:r w:rsidRPr="00DD7402">
        <w:t>Źródłem hałasu na terenie przedmiotowej inwestycji będą m.in. stanowiska tankowania ,dystrybutory, kompresor oraz urządzenia wentylacyjne i chłodnicze pawilonu. Poziom mocy akustycznej instalacyjnych źródeł hałasu przyjęto na podstawie danych projektowych przekazanych przez Zamawiającego. Zestawienie zastępczych źródeł hałasu wraz z ich podstawowymi parametrami przedstawiono na podstawie programu LEQ2019.</w:t>
      </w:r>
    </w:p>
    <w:p w14:paraId="54AB296F" w14:textId="77777777" w:rsidR="00DD7402" w:rsidRPr="00DD7402" w:rsidRDefault="00DD7402" w:rsidP="00DD7402">
      <w:pPr>
        <w:jc w:val="both"/>
      </w:pPr>
    </w:p>
    <w:p w14:paraId="45616AC1" w14:textId="77777777" w:rsidR="00DD7402" w:rsidRPr="00DD7402" w:rsidRDefault="00DD7402" w:rsidP="00DD7402">
      <w:pPr>
        <w:jc w:val="both"/>
      </w:pPr>
    </w:p>
    <w:p w14:paraId="45494960" w14:textId="77777777" w:rsidR="00DD7402" w:rsidRPr="00DD7402" w:rsidRDefault="00DD7402" w:rsidP="00DD7402">
      <w:pPr>
        <w:jc w:val="both"/>
        <w:rPr>
          <w:b/>
        </w:rPr>
      </w:pPr>
      <w:r w:rsidRPr="00DD7402">
        <w:rPr>
          <w:b/>
        </w:rPr>
        <w:t>Metodyka obliczeń</w:t>
      </w:r>
    </w:p>
    <w:p w14:paraId="2790CADB" w14:textId="77777777" w:rsidR="00DD7402" w:rsidRPr="00DD7402" w:rsidRDefault="00DD7402" w:rsidP="00DD7402">
      <w:pPr>
        <w:jc w:val="both"/>
      </w:pPr>
      <w:r w:rsidRPr="00DD7402">
        <w:t>Ocenę oddziaływania omawianego przedsięwzięcia w zakresie hałasu wykonano metodą obliczeniową. Do obliczeń wykorzystano oprogramowanie: LEQ2019</w:t>
      </w:r>
    </w:p>
    <w:p w14:paraId="78C30B5F" w14:textId="77777777" w:rsidR="00DD7402" w:rsidRPr="00DD7402" w:rsidRDefault="00DD7402" w:rsidP="00DD7402">
      <w:pPr>
        <w:jc w:val="both"/>
      </w:pPr>
      <w:r w:rsidRPr="00DD7402">
        <w:t xml:space="preserve">Obliczenia hałasu przeprowadzono w oparciu o model propagacji dźwięku zgodny z normą PN-ISO 9613-2 „Akustyka. Tłumienie dźwięku podczas propagacji w przestrzeni otwartej. Ogólna metoda obliczeniowa (Dyrektywa 2002/49/WE z dnia 25 czerwca 2002 r.).Niepewność obliczeń zasięgu oddziaływania hałasu wynika z niepewności oszacowania poziomu mocy akustycznej źródeł hałasu oraz niepewności obliczeń rozchodzenia się dźwięku. Według normy PN-ISO 9613 niepewność wyniku obliczeń wynosi ±1 </w:t>
      </w:r>
      <w:proofErr w:type="spellStart"/>
      <w:r w:rsidRPr="00DD7402">
        <w:t>dB</w:t>
      </w:r>
      <w:proofErr w:type="spellEnd"/>
      <w:r w:rsidRPr="00DD7402">
        <w:t xml:space="preserve"> dla odległości do 100 m i ±3 </w:t>
      </w:r>
      <w:proofErr w:type="spellStart"/>
      <w:r w:rsidRPr="00DD7402">
        <w:t>dB</w:t>
      </w:r>
      <w:proofErr w:type="spellEnd"/>
      <w:r w:rsidRPr="00DD7402">
        <w:t xml:space="preserve"> dla odległości od 100 m do 1000 m.</w:t>
      </w:r>
    </w:p>
    <w:p w14:paraId="6D983737" w14:textId="77777777" w:rsidR="00DD7402" w:rsidRPr="00DD7402" w:rsidRDefault="00DD7402" w:rsidP="00DD7402">
      <w:pPr>
        <w:jc w:val="both"/>
      </w:pPr>
    </w:p>
    <w:p w14:paraId="038B34FE" w14:textId="77777777" w:rsidR="00DD7402" w:rsidRPr="00DD7402" w:rsidRDefault="00DD7402" w:rsidP="00DD7402">
      <w:pPr>
        <w:jc w:val="both"/>
        <w:rPr>
          <w:b/>
        </w:rPr>
      </w:pPr>
      <w:r w:rsidRPr="00DD7402">
        <w:rPr>
          <w:b/>
        </w:rPr>
        <w:t>Parametry obliczeń</w:t>
      </w:r>
    </w:p>
    <w:p w14:paraId="0E7C9911" w14:textId="77777777" w:rsidR="00DD7402" w:rsidRPr="00DD7402" w:rsidRDefault="00DD7402" w:rsidP="00DD7402">
      <w:pPr>
        <w:jc w:val="both"/>
      </w:pPr>
    </w:p>
    <w:p w14:paraId="5D08DBC5" w14:textId="77777777" w:rsidR="00DD7402" w:rsidRPr="00DD7402" w:rsidRDefault="00DD7402" w:rsidP="00DD7402">
      <w:pPr>
        <w:jc w:val="both"/>
      </w:pPr>
      <w:r w:rsidRPr="00DD7402">
        <w:t>Parametry obliczeń zadeklarowane w programie LEQ2019:</w:t>
      </w:r>
    </w:p>
    <w:p w14:paraId="37E3F00E" w14:textId="77777777" w:rsidR="00DD7402" w:rsidRPr="00DD7402" w:rsidRDefault="00DD7402" w:rsidP="00DD7402">
      <w:pPr>
        <w:pStyle w:val="Akapitzlist"/>
        <w:numPr>
          <w:ilvl w:val="0"/>
          <w:numId w:val="4"/>
        </w:numPr>
        <w:jc w:val="both"/>
      </w:pPr>
      <w:r w:rsidRPr="00DD7402">
        <w:t>współczynnik tłumienności gruntu: G=0,5;</w:t>
      </w:r>
    </w:p>
    <w:p w14:paraId="3E7D1A9C" w14:textId="77777777" w:rsidR="00DD7402" w:rsidRPr="00DD7402" w:rsidRDefault="00DD7402" w:rsidP="00DD7402">
      <w:pPr>
        <w:pStyle w:val="Akapitzlist"/>
        <w:numPr>
          <w:ilvl w:val="0"/>
          <w:numId w:val="4"/>
        </w:numPr>
        <w:jc w:val="both"/>
      </w:pPr>
      <w:r w:rsidRPr="00DD7402">
        <w:t>współczynnik pochłaniania przez fasady: α = 0,3;</w:t>
      </w:r>
    </w:p>
    <w:p w14:paraId="60729E1F" w14:textId="77777777" w:rsidR="00DD7402" w:rsidRPr="00DD7402" w:rsidRDefault="00DD7402" w:rsidP="00DD7402">
      <w:pPr>
        <w:pStyle w:val="Akapitzlist"/>
        <w:numPr>
          <w:ilvl w:val="0"/>
          <w:numId w:val="4"/>
        </w:numPr>
        <w:jc w:val="both"/>
      </w:pPr>
      <w:r w:rsidRPr="00DD7402">
        <w:t>rząd odbić: N = 1;</w:t>
      </w:r>
    </w:p>
    <w:p w14:paraId="28290818" w14:textId="77777777" w:rsidR="00DD7402" w:rsidRPr="00DD7402" w:rsidRDefault="00DD7402" w:rsidP="00DD7402">
      <w:pPr>
        <w:pStyle w:val="Akapitzlist"/>
        <w:numPr>
          <w:ilvl w:val="0"/>
          <w:numId w:val="4"/>
        </w:numPr>
        <w:jc w:val="both"/>
      </w:pPr>
      <w:r w:rsidRPr="00DD7402">
        <w:t>warunki meteorologiczne:</w:t>
      </w:r>
    </w:p>
    <w:p w14:paraId="49284BB9" w14:textId="77777777" w:rsidR="00DD7402" w:rsidRPr="00DD7402" w:rsidRDefault="00DD7402" w:rsidP="00DD7402">
      <w:pPr>
        <w:pStyle w:val="Akapitzlist"/>
        <w:numPr>
          <w:ilvl w:val="0"/>
          <w:numId w:val="4"/>
        </w:numPr>
        <w:jc w:val="both"/>
      </w:pPr>
      <w:r w:rsidRPr="00DD7402">
        <w:t>temperatura: T = 10 o C,</w:t>
      </w:r>
    </w:p>
    <w:p w14:paraId="29EDCB3B" w14:textId="77777777" w:rsidR="00DD7402" w:rsidRPr="00DD7402" w:rsidRDefault="00DD7402" w:rsidP="00DD7402">
      <w:pPr>
        <w:pStyle w:val="Akapitzlist"/>
        <w:numPr>
          <w:ilvl w:val="0"/>
          <w:numId w:val="4"/>
        </w:numPr>
        <w:jc w:val="both"/>
      </w:pPr>
      <w:r w:rsidRPr="00DD7402">
        <w:t>wilgotność: H = 70%;</w:t>
      </w:r>
    </w:p>
    <w:p w14:paraId="229A53CD" w14:textId="77777777" w:rsidR="00DD7402" w:rsidRPr="00DD7402" w:rsidRDefault="00DD7402" w:rsidP="00DD7402">
      <w:pPr>
        <w:pStyle w:val="Akapitzlist"/>
        <w:numPr>
          <w:ilvl w:val="0"/>
          <w:numId w:val="4"/>
        </w:numPr>
        <w:jc w:val="both"/>
      </w:pPr>
      <w:r w:rsidRPr="00DD7402">
        <w:t>siatka punktów obliczeniowych: 4x4 m, na wysokości 4,0 m n.p.t.</w:t>
      </w:r>
    </w:p>
    <w:p w14:paraId="158DB040" w14:textId="77777777" w:rsidR="00DD7402" w:rsidRPr="00DD7402" w:rsidRDefault="00DD7402" w:rsidP="00DD7402">
      <w:pPr>
        <w:pStyle w:val="Akapitzlist"/>
        <w:ind w:left="1080"/>
        <w:jc w:val="both"/>
      </w:pPr>
    </w:p>
    <w:p w14:paraId="77AF3361" w14:textId="77777777" w:rsidR="00DD7402" w:rsidRPr="00DD7402" w:rsidRDefault="00DD7402" w:rsidP="00DD7402">
      <w:pPr>
        <w:pStyle w:val="Akapitzlist"/>
        <w:ind w:left="1080"/>
        <w:jc w:val="both"/>
      </w:pPr>
    </w:p>
    <w:p w14:paraId="17530FEB" w14:textId="77777777" w:rsidR="00DD7402" w:rsidRPr="00DD7402" w:rsidRDefault="00DD7402" w:rsidP="00DD7402">
      <w:pPr>
        <w:jc w:val="both"/>
        <w:rPr>
          <w:b/>
        </w:rPr>
      </w:pPr>
    </w:p>
    <w:p w14:paraId="689671A0" w14:textId="77777777" w:rsidR="00DD7402" w:rsidRPr="00DD7402" w:rsidRDefault="00DD7402" w:rsidP="00DD7402">
      <w:pPr>
        <w:jc w:val="both"/>
        <w:rPr>
          <w:b/>
        </w:rPr>
      </w:pPr>
    </w:p>
    <w:p w14:paraId="6E91FD5C" w14:textId="77777777" w:rsidR="00DD7402" w:rsidRPr="00DD7402" w:rsidRDefault="00DD7402" w:rsidP="00DD7402">
      <w:pPr>
        <w:jc w:val="both"/>
        <w:rPr>
          <w:b/>
        </w:rPr>
      </w:pPr>
      <w:r w:rsidRPr="00DD7402">
        <w:rPr>
          <w:b/>
        </w:rPr>
        <w:t>Dane wyjściowe do analizy obliczeniowej</w:t>
      </w:r>
    </w:p>
    <w:p w14:paraId="71B1A463" w14:textId="77777777" w:rsidR="00DD7402" w:rsidRPr="00DD7402" w:rsidRDefault="00DD7402" w:rsidP="00DD7402">
      <w:pPr>
        <w:jc w:val="both"/>
      </w:pPr>
      <w:r w:rsidRPr="00DD7402">
        <w:t>Podstawę do wykonania modelu obliczeniowego i przeprowadzenia oceny oddziaływania</w:t>
      </w:r>
    </w:p>
    <w:p w14:paraId="46FC4E72" w14:textId="77777777" w:rsidR="00DD7402" w:rsidRPr="00DD7402" w:rsidRDefault="00DD7402" w:rsidP="00DD7402">
      <w:pPr>
        <w:jc w:val="both"/>
      </w:pPr>
      <w:r w:rsidRPr="00DD7402">
        <w:lastRenderedPageBreak/>
        <w:t>hałasu na środowisko stanowiły:</w:t>
      </w:r>
    </w:p>
    <w:p w14:paraId="585A3538" w14:textId="77777777" w:rsidR="00DD7402" w:rsidRPr="00DD7402" w:rsidRDefault="00DD7402" w:rsidP="00DD7402">
      <w:pPr>
        <w:jc w:val="both"/>
      </w:pPr>
    </w:p>
    <w:p w14:paraId="17B87BF7" w14:textId="77777777" w:rsidR="00DD7402" w:rsidRPr="00DD7402" w:rsidRDefault="00DD7402" w:rsidP="00DD7402">
      <w:pPr>
        <w:pStyle w:val="Akapitzlist"/>
        <w:numPr>
          <w:ilvl w:val="0"/>
          <w:numId w:val="8"/>
        </w:numPr>
        <w:jc w:val="both"/>
      </w:pPr>
      <w:r w:rsidRPr="00DD7402">
        <w:t xml:space="preserve">dane przekazane przez Zamawiającego m.in. informacje o źródłach hałasu, </w:t>
      </w:r>
    </w:p>
    <w:p w14:paraId="1B78654F" w14:textId="77777777" w:rsidR="00DD7402" w:rsidRPr="00DD7402" w:rsidRDefault="00DD7402" w:rsidP="00DD7402">
      <w:pPr>
        <w:pStyle w:val="Akapitzlist"/>
        <w:numPr>
          <w:ilvl w:val="0"/>
          <w:numId w:val="8"/>
        </w:numPr>
        <w:jc w:val="both"/>
      </w:pPr>
      <w:r w:rsidRPr="00DD7402">
        <w:t>projekt zagospodarowania terenu,</w:t>
      </w:r>
    </w:p>
    <w:p w14:paraId="74D3527A" w14:textId="77777777" w:rsidR="00DD7402" w:rsidRPr="00DD7402" w:rsidRDefault="00DD7402" w:rsidP="00DD7402">
      <w:pPr>
        <w:jc w:val="both"/>
      </w:pPr>
    </w:p>
    <w:p w14:paraId="6A0FF6CC" w14:textId="77777777" w:rsidR="00DD7402" w:rsidRPr="00DD7402" w:rsidRDefault="00DD7402" w:rsidP="00DD7402">
      <w:pPr>
        <w:jc w:val="both"/>
      </w:pPr>
      <w:r w:rsidRPr="00DD7402">
        <w:t>Na podstawie powyższych danych opracowano model zagospodarowania terenu</w:t>
      </w:r>
    </w:p>
    <w:p w14:paraId="017BE048" w14:textId="77777777" w:rsidR="00DD7402" w:rsidRPr="00DD7402" w:rsidRDefault="00DD7402" w:rsidP="00DD7402">
      <w:pPr>
        <w:jc w:val="both"/>
      </w:pPr>
      <w:r w:rsidRPr="00DD7402">
        <w:t>w otoczeniu przedmiotowej inwestycji. Model obliczeniowy sporządzony został w układzie współrzędnych 1992.</w:t>
      </w:r>
    </w:p>
    <w:p w14:paraId="0857DA6A" w14:textId="77777777" w:rsidR="00DD7402" w:rsidRPr="00DD7402" w:rsidRDefault="00DD7402" w:rsidP="00DD7402">
      <w:pPr>
        <w:jc w:val="both"/>
      </w:pPr>
    </w:p>
    <w:p w14:paraId="2D62C716" w14:textId="77777777" w:rsidR="00DD7402" w:rsidRPr="00DD7402" w:rsidRDefault="00DD7402" w:rsidP="00DD7402">
      <w:pPr>
        <w:jc w:val="both"/>
      </w:pPr>
    </w:p>
    <w:p w14:paraId="417C6D46" w14:textId="77777777" w:rsidR="00DD7402" w:rsidRPr="00DD7402" w:rsidRDefault="00DD7402" w:rsidP="00DD7402">
      <w:pPr>
        <w:jc w:val="both"/>
        <w:rPr>
          <w:b/>
        </w:rPr>
      </w:pPr>
      <w:r w:rsidRPr="00DD7402">
        <w:rPr>
          <w:b/>
        </w:rPr>
        <w:t>Lokalizacja punktów obserwacji</w:t>
      </w:r>
    </w:p>
    <w:p w14:paraId="5D78E331" w14:textId="77777777" w:rsidR="00DD7402" w:rsidRPr="00DD7402" w:rsidRDefault="00DD7402" w:rsidP="00DD7402">
      <w:pPr>
        <w:jc w:val="both"/>
      </w:pPr>
    </w:p>
    <w:p w14:paraId="01B0BF59" w14:textId="77777777" w:rsidR="00DD7402" w:rsidRPr="00DD7402" w:rsidRDefault="00DD7402" w:rsidP="00DD7402">
      <w:pPr>
        <w:jc w:val="both"/>
      </w:pPr>
      <w:r w:rsidRPr="00DD7402">
        <w:t>W celu oceny wpływu inwestycji na klimat akustyczny wyznaczono poziom hałasu w</w:t>
      </w:r>
    </w:p>
    <w:p w14:paraId="74A96610" w14:textId="77777777" w:rsidR="00DD7402" w:rsidRPr="00DD7402" w:rsidRDefault="00DD7402" w:rsidP="00DD7402">
      <w:pPr>
        <w:jc w:val="both"/>
      </w:pPr>
      <w:r w:rsidRPr="00DD7402">
        <w:t>punktach obliczeniowych zlokalizowanych na najbliższych terenach chronionych</w:t>
      </w:r>
    </w:p>
    <w:p w14:paraId="21BD5E84" w14:textId="77777777" w:rsidR="00DD7402" w:rsidRPr="00DD7402" w:rsidRDefault="00DD7402" w:rsidP="00DD7402">
      <w:pPr>
        <w:jc w:val="both"/>
      </w:pPr>
      <w:r w:rsidRPr="00DD7402">
        <w:t>akustycznie.</w:t>
      </w:r>
    </w:p>
    <w:p w14:paraId="78DFAB51" w14:textId="77777777" w:rsidR="00DD7402" w:rsidRPr="00DD7402" w:rsidRDefault="00DD7402" w:rsidP="00DD7402">
      <w:pPr>
        <w:jc w:val="both"/>
      </w:pPr>
    </w:p>
    <w:p w14:paraId="37BC3990" w14:textId="77777777" w:rsidR="00DD7402" w:rsidRPr="00DD7402" w:rsidRDefault="00DD7402" w:rsidP="00DD7402">
      <w:pPr>
        <w:jc w:val="both"/>
      </w:pPr>
      <w:r w:rsidRPr="00DD7402">
        <w:t>Zgodnie z rozporządzeniem Ministra Środowiska z dnia 30 października 2014 r., w sprawie wymagań w zakresie prowadzenia pomiarów wielkości emisji oraz pomiarów ilości pobieranej wody punkty obliczeniowe usytuowano na wysokości 4,0 m n.p.t.</w:t>
      </w:r>
    </w:p>
    <w:p w14:paraId="4AF91BF5" w14:textId="77777777" w:rsidR="00DD7402" w:rsidRPr="00DD7402" w:rsidRDefault="00DD7402" w:rsidP="00DD7402">
      <w:pPr>
        <w:jc w:val="both"/>
      </w:pPr>
    </w:p>
    <w:p w14:paraId="51B26D41" w14:textId="77777777" w:rsidR="00DD7402" w:rsidRPr="00DD7402" w:rsidRDefault="00DD7402" w:rsidP="00DD7402">
      <w:pPr>
        <w:jc w:val="both"/>
      </w:pPr>
      <w:r w:rsidRPr="00DD7402">
        <w:t>Lokalizację punktów pomiarowych przedstawiono na wykreślonej mapie zasięgu hałasu , a ich współrzędne podano w tabeli poniżej.</w:t>
      </w:r>
    </w:p>
    <w:p w14:paraId="45163BFE" w14:textId="77777777" w:rsidR="00DD7402" w:rsidRPr="00DD7402" w:rsidRDefault="00DD7402" w:rsidP="00DD7402">
      <w:pPr>
        <w:jc w:val="both"/>
      </w:pPr>
    </w:p>
    <w:p w14:paraId="01084FE7" w14:textId="77777777" w:rsidR="00DD7402" w:rsidRPr="00DD7402" w:rsidRDefault="00DD7402" w:rsidP="00DD7402">
      <w:pPr>
        <w:jc w:val="both"/>
        <w:rPr>
          <w:b/>
        </w:rPr>
      </w:pPr>
      <w:r w:rsidRPr="00DD7402">
        <w:rPr>
          <w:b/>
        </w:rPr>
        <w:t>Wyniki obliczeń</w:t>
      </w:r>
    </w:p>
    <w:p w14:paraId="36EDEF1D" w14:textId="77777777" w:rsidR="00DD7402" w:rsidRPr="00DD7402" w:rsidRDefault="00DD7402" w:rsidP="00DD7402">
      <w:pPr>
        <w:jc w:val="both"/>
      </w:pPr>
      <w:r w:rsidRPr="00DD7402">
        <w:t>Wyniki obliczeń w punktach, wartości obliczonych poziomów dźwięku oraz przekroczeń dopuszczalnego poziomu hałasu w wybranych punktach recepcyjnych przedstawiono poniżej. Wartości obliczonych poziomów hałasu w punktach recepcyjnych przedstawiono poniżej i na załączniku graficznym</w:t>
      </w:r>
    </w:p>
    <w:p w14:paraId="60FB0D17" w14:textId="54266CFB" w:rsidR="00DD7402" w:rsidRDefault="00DD7402" w:rsidP="00DD7402">
      <w:pPr>
        <w:autoSpaceDE w:val="0"/>
        <w:autoSpaceDN w:val="0"/>
        <w:adjustRightInd w:val="0"/>
        <w:ind w:right="111"/>
        <w:jc w:val="both"/>
        <w:rPr>
          <w:b/>
        </w:rPr>
      </w:pPr>
      <w:r w:rsidRPr="00DD7402">
        <w:t xml:space="preserve">Obliczenia hałasu dla </w:t>
      </w:r>
      <w:r w:rsidRPr="00DD7402">
        <w:rPr>
          <w:b/>
        </w:rPr>
        <w:t>pory dnia</w:t>
      </w:r>
    </w:p>
    <w:p w14:paraId="612FB904" w14:textId="77777777" w:rsidR="00DD7402" w:rsidRPr="00DD7402" w:rsidRDefault="00DD7402" w:rsidP="00DD7402">
      <w:pPr>
        <w:autoSpaceDE w:val="0"/>
        <w:autoSpaceDN w:val="0"/>
        <w:adjustRightInd w:val="0"/>
        <w:ind w:right="111"/>
        <w:jc w:val="both"/>
        <w:rPr>
          <w:b/>
        </w:rPr>
      </w:pPr>
    </w:p>
    <w:p w14:paraId="1A3223B1" w14:textId="77777777" w:rsidR="00DD7402" w:rsidRPr="00066331" w:rsidRDefault="00DD7402" w:rsidP="00DD7402">
      <w:pPr>
        <w:autoSpaceDE w:val="0"/>
        <w:autoSpaceDN w:val="0"/>
        <w:adjustRightInd w:val="0"/>
        <w:ind w:right="111"/>
        <w:rPr>
          <w:rFonts w:ascii="Arial" w:hAnsi="Arial" w:cs="Arial"/>
          <w:b/>
        </w:rPr>
      </w:pPr>
      <w:r w:rsidRPr="00066331">
        <w:rPr>
          <w:rFonts w:ascii="Arial" w:hAnsi="Arial" w:cs="Arial"/>
          <w:b/>
        </w:rPr>
        <w:t>TABELA DANYCH DLA PORY DNIA</w:t>
      </w:r>
    </w:p>
    <w:p w14:paraId="10900C34"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Program </w:t>
      </w:r>
      <w:proofErr w:type="spellStart"/>
      <w:r w:rsidRPr="00055757">
        <w:rPr>
          <w:rFonts w:ascii="MS Gothic" w:eastAsia="MS Gothic" w:hAnsi="MS Gothic" w:cs="MS Gothic" w:hint="eastAsia"/>
          <w:sz w:val="21"/>
          <w:szCs w:val="21"/>
          <w:lang w:eastAsia="ja-JP"/>
        </w:rPr>
        <w:t>Leq</w:t>
      </w:r>
      <w:proofErr w:type="spellEnd"/>
      <w:r w:rsidRPr="00055757">
        <w:rPr>
          <w:rFonts w:ascii="MS Gothic" w:eastAsia="MS Gothic" w:hAnsi="MS Gothic" w:cs="MS Gothic" w:hint="eastAsia"/>
          <w:sz w:val="21"/>
          <w:szCs w:val="21"/>
          <w:lang w:eastAsia="ja-JP"/>
        </w:rPr>
        <w:t xml:space="preserve"> Professional 6-2019  - Wydruk danych</w:t>
      </w:r>
    </w:p>
    <w:p w14:paraId="0130E4A3" w14:textId="77777777" w:rsidR="00DD7402" w:rsidRPr="00055757" w:rsidRDefault="00DD7402" w:rsidP="00DD7402">
      <w:pPr>
        <w:pStyle w:val="Zwykytekst"/>
        <w:rPr>
          <w:rFonts w:ascii="MS Gothic" w:eastAsia="MS Gothic" w:hAnsi="MS Gothic" w:cs="MS Gothic"/>
          <w:sz w:val="21"/>
          <w:szCs w:val="21"/>
          <w:lang w:eastAsia="ja-JP"/>
        </w:rPr>
      </w:pPr>
    </w:p>
    <w:p w14:paraId="4BBFE81A" w14:textId="77777777" w:rsidR="00DD7402" w:rsidRPr="00EA5243" w:rsidRDefault="00DD7402" w:rsidP="00DD7402">
      <w:pPr>
        <w:pStyle w:val="Zwykytekst"/>
        <w:rPr>
          <w:rFonts w:ascii="MS Gothic" w:eastAsia="MS Gothic" w:hAnsi="MS Gothic" w:cs="MS Gothic"/>
          <w:sz w:val="21"/>
          <w:szCs w:val="21"/>
          <w:lang w:val="pl-PL" w:eastAsia="ja-JP"/>
        </w:rPr>
      </w:pPr>
      <w:r w:rsidRPr="00055757">
        <w:rPr>
          <w:rFonts w:ascii="MS Gothic" w:eastAsia="MS Gothic" w:hAnsi="MS Gothic" w:cs="MS Gothic" w:hint="eastAsia"/>
          <w:sz w:val="21"/>
          <w:szCs w:val="21"/>
          <w:lang w:eastAsia="ja-JP"/>
        </w:rPr>
        <w:t>Projekt</w:t>
      </w:r>
      <w:r>
        <w:rPr>
          <w:rFonts w:ascii="MS Gothic" w:eastAsia="MS Gothic" w:hAnsi="MS Gothic" w:cs="MS Gothic"/>
          <w:sz w:val="21"/>
          <w:szCs w:val="21"/>
          <w:lang w:val="pl-PL" w:eastAsia="ja-JP"/>
        </w:rPr>
        <w:t xml:space="preserve"> Koło </w:t>
      </w:r>
      <w:proofErr w:type="spellStart"/>
      <w:r>
        <w:rPr>
          <w:rFonts w:ascii="MS Gothic" w:eastAsia="MS Gothic" w:hAnsi="MS Gothic" w:cs="MS Gothic"/>
          <w:sz w:val="21"/>
          <w:szCs w:val="21"/>
          <w:lang w:val="pl-PL" w:eastAsia="ja-JP"/>
        </w:rPr>
        <w:t>ul.Bogumiła</w:t>
      </w:r>
      <w:proofErr w:type="spellEnd"/>
    </w:p>
    <w:p w14:paraId="1C3811B4" w14:textId="77777777" w:rsidR="00DD7402" w:rsidRPr="00055757" w:rsidRDefault="00DD7402" w:rsidP="00DD7402">
      <w:pPr>
        <w:pStyle w:val="Zwykytekst"/>
        <w:rPr>
          <w:rFonts w:ascii="MS Gothic" w:eastAsia="MS Gothic" w:hAnsi="MS Gothic" w:cs="MS Gothic"/>
          <w:sz w:val="21"/>
          <w:szCs w:val="21"/>
          <w:lang w:eastAsia="ja-JP"/>
        </w:rPr>
      </w:pPr>
    </w:p>
    <w:p w14:paraId="2E0BE6AE" w14:textId="77777777" w:rsidR="00DD7402" w:rsidRPr="00055757" w:rsidRDefault="00DD7402" w:rsidP="00DD7402">
      <w:pPr>
        <w:pStyle w:val="Zwykytekst"/>
        <w:rPr>
          <w:rFonts w:ascii="MS Gothic" w:eastAsia="MS Gothic" w:hAnsi="MS Gothic" w:cs="MS Gothic"/>
          <w:sz w:val="21"/>
          <w:szCs w:val="21"/>
          <w:lang w:eastAsia="ja-JP"/>
        </w:rPr>
      </w:pPr>
      <w:r>
        <w:rPr>
          <w:rFonts w:ascii="MS Gothic" w:eastAsia="MS Gothic" w:hAnsi="MS Gothic" w:cs="MS Gothic"/>
          <w:lang w:eastAsia="ja-JP"/>
        </w:rPr>
        <w:t xml:space="preserve"> Źródła </w:t>
      </w:r>
      <w:r w:rsidRPr="00055757">
        <w:rPr>
          <w:rFonts w:ascii="MS Gothic" w:eastAsia="MS Gothic" w:hAnsi="MS Gothic" w:cs="MS Gothic" w:hint="eastAsia"/>
          <w:sz w:val="21"/>
          <w:szCs w:val="21"/>
          <w:lang w:eastAsia="ja-JP"/>
        </w:rPr>
        <w:t xml:space="preserve"> punktowe</w:t>
      </w:r>
    </w:p>
    <w:p w14:paraId="199D7535"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w:t>
      </w:r>
      <w:proofErr w:type="spellStart"/>
      <w:r w:rsidRPr="00055757">
        <w:rPr>
          <w:rFonts w:ascii="MS Gothic" w:eastAsia="MS Gothic" w:hAnsi="MS Gothic" w:cs="MS Gothic" w:hint="eastAsia"/>
          <w:sz w:val="21"/>
          <w:szCs w:val="21"/>
          <w:lang w:eastAsia="ja-JP"/>
        </w:rPr>
        <w:t>Nr,Symbol,X</w:t>
      </w:r>
      <w:proofErr w:type="spellEnd"/>
      <w:r w:rsidRPr="00055757">
        <w:rPr>
          <w:rFonts w:ascii="MS Gothic" w:eastAsia="MS Gothic" w:hAnsi="MS Gothic" w:cs="MS Gothic" w:hint="eastAsia"/>
          <w:sz w:val="21"/>
          <w:szCs w:val="21"/>
          <w:lang w:eastAsia="ja-JP"/>
        </w:rPr>
        <w:t>[m],Y[m],Z[m],</w:t>
      </w:r>
      <w:proofErr w:type="spellStart"/>
      <w:r w:rsidRPr="00055757">
        <w:rPr>
          <w:rFonts w:ascii="MS Gothic" w:eastAsia="MS Gothic" w:hAnsi="MS Gothic" w:cs="MS Gothic" w:hint="eastAsia"/>
          <w:sz w:val="21"/>
          <w:szCs w:val="21"/>
          <w:lang w:eastAsia="ja-JP"/>
        </w:rPr>
        <w:t>PmA</w:t>
      </w:r>
      <w:proofErr w:type="spellEnd"/>
      <w:r w:rsidRPr="00055757">
        <w:rPr>
          <w:rFonts w:ascii="MS Gothic" w:eastAsia="MS Gothic" w:hAnsi="MS Gothic" w:cs="MS Gothic" w:hint="eastAsia"/>
          <w:sz w:val="21"/>
          <w:szCs w:val="21"/>
          <w:lang w:eastAsia="ja-JP"/>
        </w:rPr>
        <w:t>[</w:t>
      </w:r>
      <w:proofErr w:type="spellStart"/>
      <w:r w:rsidRPr="00055757">
        <w:rPr>
          <w:rFonts w:ascii="MS Gothic" w:eastAsia="MS Gothic" w:hAnsi="MS Gothic" w:cs="MS Gothic" w:hint="eastAsia"/>
          <w:sz w:val="21"/>
          <w:szCs w:val="21"/>
          <w:lang w:eastAsia="ja-JP"/>
        </w:rPr>
        <w:t>dB</w:t>
      </w:r>
      <w:proofErr w:type="spellEnd"/>
      <w:r w:rsidRPr="00055757">
        <w:rPr>
          <w:rFonts w:ascii="MS Gothic" w:eastAsia="MS Gothic" w:hAnsi="MS Gothic" w:cs="MS Gothic" w:hint="eastAsia"/>
          <w:sz w:val="21"/>
          <w:szCs w:val="21"/>
          <w:lang w:eastAsia="ja-JP"/>
        </w:rPr>
        <w:t>]</w:t>
      </w:r>
    </w:p>
    <w:p w14:paraId="48A63D7B"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1,AGR, 109.0,  69.6, 6.0, 68.0</w:t>
      </w:r>
    </w:p>
    <w:p w14:paraId="2C917F9C"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2,KOMPRES, 156.2,  85.2, 1.0, 46.0</w:t>
      </w:r>
    </w:p>
    <w:p w14:paraId="64D95B09"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3,ODKURZA, 154.6,  89.8, 1.0, 63.0</w:t>
      </w:r>
    </w:p>
    <w:p w14:paraId="01866089"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4,DYSTR 1, 137.4,  77.2, 1.0, 39.0</w:t>
      </w:r>
    </w:p>
    <w:p w14:paraId="1B320957"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5,DYSTR 2, 134.8,  84.0, 1.0, 39.0</w:t>
      </w:r>
    </w:p>
    <w:p w14:paraId="699D1077"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6,R-14, 157.2,  76.6, 1.0, 73.4</w:t>
      </w:r>
    </w:p>
    <w:p w14:paraId="498DA3F9"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7,R-14, 149.1,  77.4, 1.0, 73.4</w:t>
      </w:r>
    </w:p>
    <w:p w14:paraId="59D8577B"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8,R-14, 141.0,  78.2, 1.0, 73.4</w:t>
      </w:r>
    </w:p>
    <w:p w14:paraId="5BA0E339" w14:textId="77777777" w:rsidR="00DD7402" w:rsidRPr="00055757" w:rsidRDefault="00DD7402" w:rsidP="00DD7402">
      <w:pPr>
        <w:pStyle w:val="Zwykytekst"/>
        <w:rPr>
          <w:rFonts w:ascii="MS Gothic" w:eastAsia="MS Gothic" w:hAnsi="MS Gothic" w:cs="MS Gothic"/>
          <w:sz w:val="21"/>
          <w:szCs w:val="21"/>
          <w:lang w:eastAsia="ja-JP"/>
        </w:rPr>
      </w:pPr>
    </w:p>
    <w:p w14:paraId="4639DDDE"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Ekrany akustyczne </w:t>
      </w:r>
    </w:p>
    <w:p w14:paraId="35017786" w14:textId="77777777" w:rsidR="00DD7402" w:rsidRPr="00EB3F9F" w:rsidRDefault="00DD7402" w:rsidP="00DD7402">
      <w:pPr>
        <w:pStyle w:val="Zwykytekst"/>
        <w:rPr>
          <w:rFonts w:ascii="MS Gothic" w:eastAsia="MS Gothic" w:hAnsi="MS Gothic" w:cs="MS Gothic"/>
          <w:sz w:val="21"/>
          <w:szCs w:val="21"/>
          <w:lang w:val="pl-PL" w:eastAsia="ja-JP"/>
        </w:rPr>
      </w:pPr>
      <w:r w:rsidRPr="00EB3F9F">
        <w:rPr>
          <w:rFonts w:ascii="MS Gothic" w:eastAsia="MS Gothic" w:hAnsi="MS Gothic" w:cs="MS Gothic" w:hint="eastAsia"/>
          <w:sz w:val="21"/>
          <w:szCs w:val="21"/>
          <w:lang w:val="pl-PL" w:eastAsia="ja-JP"/>
        </w:rPr>
        <w:t>Nr,X1[m],Y1[m],X2[m],Y2[m],X3[m],Y3[m],X4[m],Y4[m],ho[m],h[m]</w:t>
      </w:r>
    </w:p>
    <w:p w14:paraId="14531C69" w14:textId="77777777" w:rsidR="00DD7402" w:rsidRPr="00055757" w:rsidRDefault="00DD7402" w:rsidP="00DD7402">
      <w:pPr>
        <w:pStyle w:val="Zwykytekst"/>
        <w:rPr>
          <w:rFonts w:ascii="MS Gothic" w:eastAsia="MS Gothic" w:hAnsi="MS Gothic" w:cs="MS Gothic"/>
          <w:sz w:val="21"/>
          <w:szCs w:val="21"/>
          <w:lang w:eastAsia="ja-JP"/>
        </w:rPr>
      </w:pPr>
      <w:r w:rsidRPr="00EB3F9F">
        <w:rPr>
          <w:rFonts w:ascii="MS Gothic" w:eastAsia="MS Gothic" w:hAnsi="MS Gothic" w:cs="MS Gothic" w:hint="eastAsia"/>
          <w:sz w:val="21"/>
          <w:szCs w:val="21"/>
          <w:lang w:val="pl-PL" w:eastAsia="ja-JP"/>
        </w:rPr>
        <w:t xml:space="preserve"> </w:t>
      </w:r>
      <w:r w:rsidRPr="00055757">
        <w:rPr>
          <w:rFonts w:ascii="MS Gothic" w:eastAsia="MS Gothic" w:hAnsi="MS Gothic" w:cs="MS Gothic" w:hint="eastAsia"/>
          <w:sz w:val="21"/>
          <w:szCs w:val="21"/>
          <w:lang w:eastAsia="ja-JP"/>
        </w:rPr>
        <w:t>1, 104.2,  61.0,  99.6,  72.2, 113.8,  78.4, 118.2,  66.8,  5.0 ,  5.0</w:t>
      </w:r>
    </w:p>
    <w:p w14:paraId="53759B9F"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2, 164.2,  73.0,  95.6,  46.6,  95.6,  46.6,  95.6,  46.6,  3.0 ,  3.0</w:t>
      </w:r>
    </w:p>
    <w:p w14:paraId="61DFF46F" w14:textId="77777777" w:rsidR="00DD7402" w:rsidRPr="00055757" w:rsidRDefault="00DD7402" w:rsidP="00DD7402">
      <w:pPr>
        <w:pStyle w:val="Zwykytekst"/>
        <w:rPr>
          <w:rFonts w:ascii="MS Gothic" w:eastAsia="MS Gothic" w:hAnsi="MS Gothic" w:cs="MS Gothic"/>
          <w:sz w:val="21"/>
          <w:szCs w:val="21"/>
          <w:lang w:eastAsia="ja-JP"/>
        </w:rPr>
      </w:pPr>
    </w:p>
    <w:p w14:paraId="67B11FB6"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Ekrany akustyczne : ws</w:t>
      </w:r>
      <w:r>
        <w:rPr>
          <w:rFonts w:ascii="MS Gothic" w:eastAsia="MS Gothic" w:hAnsi="MS Gothic" w:cs="MS Gothic"/>
          <w:lang w:eastAsia="ja-JP"/>
        </w:rPr>
        <w:t>pół</w:t>
      </w:r>
      <w:r w:rsidRPr="00055757">
        <w:rPr>
          <w:rFonts w:ascii="MS Gothic" w:eastAsia="MS Gothic" w:hAnsi="MS Gothic" w:cs="MS Gothic" w:hint="eastAsia"/>
          <w:sz w:val="21"/>
          <w:szCs w:val="21"/>
          <w:lang w:eastAsia="ja-JP"/>
        </w:rPr>
        <w:t>czynniki odbicia</w:t>
      </w:r>
      <w:r>
        <w:rPr>
          <w:rFonts w:ascii="MS Gothic" w:eastAsia="MS Gothic" w:hAnsi="MS Gothic" w:cs="MS Gothic"/>
          <w:lang w:eastAsia="ja-JP"/>
        </w:rPr>
        <w:t xml:space="preserve"> ekr</w:t>
      </w:r>
      <w:r w:rsidRPr="00055757">
        <w:rPr>
          <w:rFonts w:ascii="MS Gothic" w:eastAsia="MS Gothic" w:hAnsi="MS Gothic" w:cs="MS Gothic" w:hint="eastAsia"/>
          <w:sz w:val="21"/>
          <w:szCs w:val="21"/>
          <w:lang w:eastAsia="ja-JP"/>
        </w:rPr>
        <w:t>an</w:t>
      </w:r>
      <w:r>
        <w:rPr>
          <w:rFonts w:ascii="MS Gothic" w:eastAsia="MS Gothic" w:hAnsi="MS Gothic" w:cs="MS Gothic"/>
          <w:lang w:eastAsia="ja-JP"/>
        </w:rPr>
        <w:t>ów</w:t>
      </w:r>
      <w:r w:rsidRPr="00055757">
        <w:rPr>
          <w:rFonts w:ascii="MS Gothic" w:eastAsia="MS Gothic" w:hAnsi="MS Gothic" w:cs="MS Gothic" w:hint="eastAsia"/>
          <w:sz w:val="21"/>
          <w:szCs w:val="21"/>
          <w:lang w:eastAsia="ja-JP"/>
        </w:rPr>
        <w:t xml:space="preserve"> </w:t>
      </w:r>
    </w:p>
    <w:p w14:paraId="111A7DB5"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Nr,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 xml:space="preserve">iana1,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 xml:space="preserve">iana2,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 xml:space="preserve">iana3, </w:t>
      </w:r>
      <w:r>
        <w:rPr>
          <w:rFonts w:ascii="MS Gothic" w:eastAsia="MS Gothic" w:hAnsi="MS Gothic" w:cs="MS Gothic" w:hint="eastAsia"/>
          <w:lang w:eastAsia="ja-JP"/>
        </w:rPr>
        <w:t>ś</w:t>
      </w:r>
      <w:r w:rsidRPr="00055757">
        <w:rPr>
          <w:rFonts w:ascii="MS Gothic" w:eastAsia="MS Gothic" w:hAnsi="MS Gothic" w:cs="MS Gothic" w:hint="eastAsia"/>
          <w:sz w:val="21"/>
          <w:szCs w:val="21"/>
          <w:lang w:eastAsia="ja-JP"/>
        </w:rPr>
        <w:t>iana4, dach</w:t>
      </w:r>
    </w:p>
    <w:p w14:paraId="40555482" w14:textId="77777777" w:rsidR="00DD7402" w:rsidRPr="00055757"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1,1.000,1.000,1.000,1.000,1.000</w:t>
      </w:r>
    </w:p>
    <w:p w14:paraId="2497CB35" w14:textId="77777777" w:rsidR="00DD7402" w:rsidRDefault="00DD7402" w:rsidP="00DD7402">
      <w:pPr>
        <w:pStyle w:val="Zwykytekst"/>
        <w:rPr>
          <w:rFonts w:ascii="MS Gothic" w:eastAsia="MS Gothic" w:hAnsi="MS Gothic" w:cs="MS Gothic"/>
          <w:sz w:val="21"/>
          <w:szCs w:val="21"/>
          <w:lang w:eastAsia="ja-JP"/>
        </w:rPr>
      </w:pPr>
      <w:r w:rsidRPr="00055757">
        <w:rPr>
          <w:rFonts w:ascii="MS Gothic" w:eastAsia="MS Gothic" w:hAnsi="MS Gothic" w:cs="MS Gothic" w:hint="eastAsia"/>
          <w:sz w:val="21"/>
          <w:szCs w:val="21"/>
          <w:lang w:eastAsia="ja-JP"/>
        </w:rPr>
        <w:t xml:space="preserve">  2,1.000,1.000,1.000,1.000,1.000</w:t>
      </w:r>
    </w:p>
    <w:p w14:paraId="6E5B6AC5" w14:textId="77777777" w:rsidR="00DD7402" w:rsidRPr="00044095" w:rsidRDefault="00DD7402" w:rsidP="00DD7402">
      <w:pPr>
        <w:pStyle w:val="Zwykytekst"/>
        <w:rPr>
          <w:rFonts w:ascii="MS Gothic" w:eastAsia="MS Gothic" w:hAnsi="MS Gothic" w:cs="MS Gothic"/>
          <w:lang w:eastAsia="ja-JP"/>
        </w:rPr>
      </w:pPr>
    </w:p>
    <w:p w14:paraId="441C0273" w14:textId="7ED9B480" w:rsidR="00DD7402" w:rsidRDefault="00DD7402" w:rsidP="00DD7402">
      <w:pPr>
        <w:rPr>
          <w:rFonts w:ascii="Arial" w:hAnsi="Arial" w:cs="Arial"/>
          <w:b/>
        </w:rPr>
      </w:pPr>
      <w:r>
        <w:rPr>
          <w:rFonts w:ascii="Arial" w:hAnsi="Arial" w:cs="Arial"/>
        </w:rPr>
        <w:t>Obliczenia</w:t>
      </w:r>
      <w:r w:rsidRPr="00E8438D">
        <w:rPr>
          <w:rFonts w:ascii="Arial" w:hAnsi="Arial" w:cs="Arial"/>
        </w:rPr>
        <w:t xml:space="preserve"> hałasu dla </w:t>
      </w:r>
      <w:r w:rsidRPr="00066331">
        <w:rPr>
          <w:rFonts w:ascii="Arial" w:hAnsi="Arial" w:cs="Arial"/>
          <w:b/>
        </w:rPr>
        <w:t>pory nocy</w:t>
      </w:r>
    </w:p>
    <w:p w14:paraId="00EEA1D8" w14:textId="77777777" w:rsidR="00DD7402" w:rsidRDefault="00DD7402" w:rsidP="00DD7402">
      <w:pPr>
        <w:rPr>
          <w:rFonts w:ascii="Arial" w:hAnsi="Arial" w:cs="Arial"/>
          <w:b/>
        </w:rPr>
      </w:pPr>
    </w:p>
    <w:p w14:paraId="0196CB6D" w14:textId="77777777" w:rsidR="00DD7402" w:rsidRPr="00066331" w:rsidRDefault="00DD7402" w:rsidP="00DD7402">
      <w:pPr>
        <w:autoSpaceDE w:val="0"/>
        <w:autoSpaceDN w:val="0"/>
        <w:adjustRightInd w:val="0"/>
        <w:ind w:right="111"/>
        <w:rPr>
          <w:rFonts w:ascii="Arial" w:hAnsi="Arial" w:cs="Arial"/>
          <w:b/>
        </w:rPr>
      </w:pPr>
      <w:r w:rsidRPr="00066331">
        <w:rPr>
          <w:rFonts w:ascii="Arial" w:hAnsi="Arial" w:cs="Arial"/>
          <w:b/>
        </w:rPr>
        <w:t xml:space="preserve">TABELA DANYCH DLA PORY </w:t>
      </w:r>
      <w:r>
        <w:rPr>
          <w:rFonts w:ascii="Arial" w:hAnsi="Arial" w:cs="Arial"/>
          <w:b/>
        </w:rPr>
        <w:t>NOCY</w:t>
      </w:r>
    </w:p>
    <w:p w14:paraId="1106B951"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Program </w:t>
      </w:r>
      <w:proofErr w:type="spellStart"/>
      <w:r w:rsidRPr="00044095">
        <w:rPr>
          <w:rFonts w:ascii="MS Gothic" w:eastAsia="MS Gothic" w:hAnsi="MS Gothic" w:cs="Courier New"/>
          <w:sz w:val="21"/>
          <w:szCs w:val="21"/>
        </w:rPr>
        <w:t>Leq</w:t>
      </w:r>
      <w:proofErr w:type="spellEnd"/>
      <w:r w:rsidRPr="00044095">
        <w:rPr>
          <w:rFonts w:ascii="MS Gothic" w:eastAsia="MS Gothic" w:hAnsi="MS Gothic" w:cs="Courier New"/>
          <w:sz w:val="21"/>
          <w:szCs w:val="21"/>
        </w:rPr>
        <w:t xml:space="preserve"> Professional 6-2019  - Wydruk danych</w:t>
      </w:r>
    </w:p>
    <w:p w14:paraId="4A000C0D" w14:textId="77777777" w:rsidR="00DD7402" w:rsidRPr="00044095" w:rsidRDefault="00DD7402" w:rsidP="00DD7402">
      <w:pPr>
        <w:pStyle w:val="Zwykytekst"/>
        <w:rPr>
          <w:rFonts w:ascii="MS Gothic" w:eastAsia="MS Gothic" w:hAnsi="MS Gothic" w:cs="Courier New"/>
          <w:sz w:val="21"/>
          <w:szCs w:val="21"/>
        </w:rPr>
      </w:pPr>
    </w:p>
    <w:p w14:paraId="7EDB39D4" w14:textId="77777777" w:rsidR="00DD7402" w:rsidRPr="00066331" w:rsidRDefault="00DD7402" w:rsidP="00DD7402">
      <w:pPr>
        <w:pStyle w:val="Zwykytekst"/>
        <w:rPr>
          <w:rFonts w:ascii="MS Gothic" w:eastAsia="MS Gothic" w:hAnsi="MS Gothic" w:cs="Courier New"/>
          <w:sz w:val="21"/>
          <w:szCs w:val="21"/>
          <w:lang w:val="pl-PL"/>
        </w:rPr>
      </w:pPr>
      <w:r w:rsidRPr="00044095">
        <w:rPr>
          <w:rFonts w:ascii="MS Gothic" w:eastAsia="MS Gothic" w:hAnsi="MS Gothic" w:cs="Courier New"/>
          <w:sz w:val="21"/>
          <w:szCs w:val="21"/>
        </w:rPr>
        <w:t>Projekt</w:t>
      </w:r>
      <w:r>
        <w:rPr>
          <w:rFonts w:ascii="MS Gothic" w:eastAsia="MS Gothic" w:hAnsi="MS Gothic" w:cs="Courier New"/>
          <w:sz w:val="21"/>
          <w:szCs w:val="21"/>
          <w:lang w:val="pl-PL"/>
        </w:rPr>
        <w:t xml:space="preserve"> </w:t>
      </w:r>
      <w:r>
        <w:rPr>
          <w:rFonts w:ascii="MS Gothic" w:eastAsia="MS Gothic" w:hAnsi="MS Gothic" w:cs="MS Gothic"/>
          <w:sz w:val="21"/>
          <w:szCs w:val="21"/>
          <w:lang w:val="pl-PL" w:eastAsia="ja-JP"/>
        </w:rPr>
        <w:t>Koło ul. Bogumiła</w:t>
      </w:r>
      <w:r w:rsidRPr="00044095">
        <w:rPr>
          <w:rFonts w:ascii="MS Gothic" w:eastAsia="MS Gothic" w:hAnsi="MS Gothic" w:cs="Courier New"/>
          <w:sz w:val="21"/>
          <w:szCs w:val="21"/>
          <w:lang w:val="pl-PL"/>
        </w:rPr>
        <w:t xml:space="preserve"> </w:t>
      </w:r>
    </w:p>
    <w:p w14:paraId="3B468023" w14:textId="77777777" w:rsidR="00DD7402" w:rsidRPr="00044095" w:rsidRDefault="00DD7402" w:rsidP="00DD7402">
      <w:pPr>
        <w:pStyle w:val="Zwykytekst"/>
        <w:rPr>
          <w:rFonts w:ascii="MS Gothic" w:eastAsia="MS Gothic" w:hAnsi="MS Gothic" w:cs="Courier New"/>
          <w:sz w:val="21"/>
          <w:szCs w:val="21"/>
        </w:rPr>
      </w:pPr>
    </w:p>
    <w:p w14:paraId="1AAE9DF4"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Źródła punktowe</w:t>
      </w:r>
    </w:p>
    <w:p w14:paraId="37EE47F2"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w:t>
      </w:r>
      <w:proofErr w:type="spellStart"/>
      <w:r w:rsidRPr="00044095">
        <w:rPr>
          <w:rFonts w:ascii="MS Gothic" w:eastAsia="MS Gothic" w:hAnsi="MS Gothic" w:cs="Courier New"/>
          <w:sz w:val="21"/>
          <w:szCs w:val="21"/>
        </w:rPr>
        <w:t>Nr,Symbol,X</w:t>
      </w:r>
      <w:proofErr w:type="spellEnd"/>
      <w:r w:rsidRPr="00044095">
        <w:rPr>
          <w:rFonts w:ascii="MS Gothic" w:eastAsia="MS Gothic" w:hAnsi="MS Gothic" w:cs="Courier New"/>
          <w:sz w:val="21"/>
          <w:szCs w:val="21"/>
        </w:rPr>
        <w:t>[m],Y[m],Z[m],</w:t>
      </w:r>
      <w:proofErr w:type="spellStart"/>
      <w:r w:rsidRPr="00044095">
        <w:rPr>
          <w:rFonts w:ascii="MS Gothic" w:eastAsia="MS Gothic" w:hAnsi="MS Gothic" w:cs="Courier New"/>
          <w:sz w:val="21"/>
          <w:szCs w:val="21"/>
        </w:rPr>
        <w:t>PmA</w:t>
      </w:r>
      <w:proofErr w:type="spellEnd"/>
      <w:r w:rsidRPr="00044095">
        <w:rPr>
          <w:rFonts w:ascii="MS Gothic" w:eastAsia="MS Gothic" w:hAnsi="MS Gothic" w:cs="Courier New"/>
          <w:sz w:val="21"/>
          <w:szCs w:val="21"/>
        </w:rPr>
        <w:t>[</w:t>
      </w:r>
      <w:proofErr w:type="spellStart"/>
      <w:r w:rsidRPr="00044095">
        <w:rPr>
          <w:rFonts w:ascii="MS Gothic" w:eastAsia="MS Gothic" w:hAnsi="MS Gothic" w:cs="Courier New"/>
          <w:sz w:val="21"/>
          <w:szCs w:val="21"/>
        </w:rPr>
        <w:t>dB</w:t>
      </w:r>
      <w:proofErr w:type="spellEnd"/>
      <w:r w:rsidRPr="00044095">
        <w:rPr>
          <w:rFonts w:ascii="MS Gothic" w:eastAsia="MS Gothic" w:hAnsi="MS Gothic" w:cs="Courier New"/>
          <w:sz w:val="21"/>
          <w:szCs w:val="21"/>
        </w:rPr>
        <w:t>]</w:t>
      </w:r>
    </w:p>
    <w:p w14:paraId="4B4AF27E"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1,AGR, 109.0,  69.6, 6.0, 68.0</w:t>
      </w:r>
    </w:p>
    <w:p w14:paraId="1545B4FA"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2,KOMPRES, 156.2,  85.2, 1.0, 46.0</w:t>
      </w:r>
    </w:p>
    <w:p w14:paraId="2E3C8F32"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3,ODKURZA, 154.6,  89.8, 1.0, 69.0</w:t>
      </w:r>
    </w:p>
    <w:p w14:paraId="644E49BA"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4,DYSTR 1, 137.4,  77.2, 1.0, 39.0</w:t>
      </w:r>
    </w:p>
    <w:p w14:paraId="2A6F593C"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5,R-12, 157.1,  78.0, 1.0, 70.0</w:t>
      </w:r>
    </w:p>
    <w:p w14:paraId="0CBF2585"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6,R-12, 148.4,  79.6, 1.0, 70.0</w:t>
      </w:r>
    </w:p>
    <w:p w14:paraId="1C0F272D"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7,R-12, 139.7,  81.2, 1.0, 70.0</w:t>
      </w:r>
    </w:p>
    <w:p w14:paraId="0C5EA43F"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8,DYSTR 2, 135.4,  83.8, 1.0, 39.0</w:t>
      </w:r>
    </w:p>
    <w:p w14:paraId="25CFAF86" w14:textId="77777777" w:rsidR="00DD7402" w:rsidRPr="00044095" w:rsidRDefault="00DD7402" w:rsidP="00DD7402">
      <w:pPr>
        <w:pStyle w:val="Zwykytekst"/>
        <w:rPr>
          <w:rFonts w:ascii="MS Gothic" w:eastAsia="MS Gothic" w:hAnsi="MS Gothic" w:cs="Courier New"/>
          <w:sz w:val="21"/>
          <w:szCs w:val="21"/>
        </w:rPr>
      </w:pPr>
    </w:p>
    <w:p w14:paraId="2B8D68B8"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Ekrany akustyczne </w:t>
      </w:r>
    </w:p>
    <w:p w14:paraId="6AF727CB" w14:textId="77777777" w:rsidR="00DD7402" w:rsidRPr="00EB3F9F" w:rsidRDefault="00DD7402" w:rsidP="00DD7402">
      <w:pPr>
        <w:pStyle w:val="Zwykytekst"/>
        <w:rPr>
          <w:rFonts w:ascii="MS Gothic" w:eastAsia="MS Gothic" w:hAnsi="MS Gothic" w:cs="Courier New"/>
          <w:sz w:val="21"/>
          <w:szCs w:val="21"/>
          <w:lang w:val="pl-PL"/>
        </w:rPr>
      </w:pPr>
      <w:r w:rsidRPr="00EB3F9F">
        <w:rPr>
          <w:rFonts w:ascii="MS Gothic" w:eastAsia="MS Gothic" w:hAnsi="MS Gothic" w:cs="Courier New"/>
          <w:sz w:val="21"/>
          <w:szCs w:val="21"/>
          <w:lang w:val="pl-PL"/>
        </w:rPr>
        <w:t>Nr,X1[m],Y1[m],X2[m],Y2[m],X3[m],Y3[m],X4[m],Y4[m],ho[m],h[m]</w:t>
      </w:r>
    </w:p>
    <w:p w14:paraId="26BE857E" w14:textId="77777777" w:rsidR="00DD7402" w:rsidRPr="00044095" w:rsidRDefault="00DD7402" w:rsidP="00DD7402">
      <w:pPr>
        <w:pStyle w:val="Zwykytekst"/>
        <w:rPr>
          <w:rFonts w:ascii="MS Gothic" w:eastAsia="MS Gothic" w:hAnsi="MS Gothic" w:cs="Courier New"/>
          <w:sz w:val="21"/>
          <w:szCs w:val="21"/>
        </w:rPr>
      </w:pPr>
      <w:r w:rsidRPr="00EB3F9F">
        <w:rPr>
          <w:rFonts w:ascii="MS Gothic" w:eastAsia="MS Gothic" w:hAnsi="MS Gothic" w:cs="Courier New"/>
          <w:sz w:val="21"/>
          <w:szCs w:val="21"/>
          <w:lang w:val="pl-PL"/>
        </w:rPr>
        <w:t xml:space="preserve"> </w:t>
      </w:r>
      <w:r w:rsidRPr="00044095">
        <w:rPr>
          <w:rFonts w:ascii="MS Gothic" w:eastAsia="MS Gothic" w:hAnsi="MS Gothic" w:cs="Courier New"/>
          <w:sz w:val="21"/>
          <w:szCs w:val="21"/>
        </w:rPr>
        <w:t>1, 104.2,  61.0,  99.6,  72.2, 113.8,  78.4, 118.2,  66.8,  0.0 ,  5.0</w:t>
      </w:r>
    </w:p>
    <w:p w14:paraId="7613F83B"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2, 162.4,  73.4,  90.6,  45.0,  90.6,  45.0,  90.6,  45.0,  3.0 ,  3.0</w:t>
      </w:r>
    </w:p>
    <w:p w14:paraId="7726D7E1"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3, 165.2,  74.8, 156.0,  70.2, 156.0,  70.2, 156.0,  70.2,  0.0 ,  0.0</w:t>
      </w:r>
    </w:p>
    <w:p w14:paraId="2834DB09" w14:textId="77777777" w:rsidR="00DD7402" w:rsidRPr="00044095" w:rsidRDefault="00DD7402" w:rsidP="00DD7402">
      <w:pPr>
        <w:pStyle w:val="Zwykytekst"/>
        <w:rPr>
          <w:rFonts w:ascii="MS Gothic" w:eastAsia="MS Gothic" w:hAnsi="MS Gothic" w:cs="Courier New"/>
          <w:sz w:val="21"/>
          <w:szCs w:val="21"/>
        </w:rPr>
      </w:pPr>
    </w:p>
    <w:p w14:paraId="0EC3AB55"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Ekrany akustyczne : współczynniki odbicia ścian </w:t>
      </w:r>
    </w:p>
    <w:p w14:paraId="0390A52A"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Nr,   ściana1, ściana2, ściana3, ściana4, dach</w:t>
      </w:r>
    </w:p>
    <w:p w14:paraId="5F1CE218"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1,1.000,1.000,1.000,1.000,1.000</w:t>
      </w:r>
    </w:p>
    <w:p w14:paraId="721AA881" w14:textId="77777777" w:rsidR="00DD7402" w:rsidRPr="00044095" w:rsidRDefault="00DD7402" w:rsidP="00DD7402">
      <w:pPr>
        <w:pStyle w:val="Zwykytekst"/>
        <w:rPr>
          <w:rFonts w:ascii="MS Gothic" w:eastAsia="MS Gothic" w:hAnsi="MS Gothic" w:cs="Courier New"/>
          <w:sz w:val="21"/>
          <w:szCs w:val="21"/>
        </w:rPr>
      </w:pPr>
      <w:r w:rsidRPr="00044095">
        <w:rPr>
          <w:rFonts w:ascii="MS Gothic" w:eastAsia="MS Gothic" w:hAnsi="MS Gothic" w:cs="Courier New"/>
          <w:sz w:val="21"/>
          <w:szCs w:val="21"/>
        </w:rPr>
        <w:t xml:space="preserve">  2,1.000,1.000,1.000,1.000,1.000</w:t>
      </w:r>
    </w:p>
    <w:p w14:paraId="03BF4B63" w14:textId="77777777" w:rsidR="00DD7402" w:rsidRPr="00044095" w:rsidRDefault="00DD7402" w:rsidP="00DD7402">
      <w:pPr>
        <w:pStyle w:val="Zwykytekst"/>
        <w:rPr>
          <w:rFonts w:ascii="MS Gothic" w:eastAsia="MS Gothic" w:hAnsi="MS Gothic" w:cs="Courier New"/>
        </w:rPr>
      </w:pPr>
      <w:r w:rsidRPr="00044095">
        <w:rPr>
          <w:rFonts w:ascii="MS Gothic" w:eastAsia="MS Gothic" w:hAnsi="MS Gothic" w:cs="Courier New"/>
          <w:sz w:val="21"/>
          <w:szCs w:val="21"/>
        </w:rPr>
        <w:t xml:space="preserve">  3,1.000,1.000,1.000,1.000,1.000</w:t>
      </w:r>
    </w:p>
    <w:p w14:paraId="5CBBC571" w14:textId="77777777" w:rsidR="00DD7402" w:rsidRDefault="00DD7402" w:rsidP="00DD7402">
      <w:pPr>
        <w:rPr>
          <w:rFonts w:ascii="Arial" w:hAnsi="Arial" w:cs="Arial"/>
          <w:b/>
        </w:rPr>
      </w:pPr>
    </w:p>
    <w:p w14:paraId="2A926DE6" w14:textId="77777777" w:rsidR="00DD7402" w:rsidRPr="00DD7402" w:rsidRDefault="00DD7402" w:rsidP="00DD7402">
      <w:pPr>
        <w:jc w:val="both"/>
        <w:rPr>
          <w:b/>
        </w:rPr>
      </w:pPr>
      <w:r w:rsidRPr="00DD7402">
        <w:rPr>
          <w:b/>
        </w:rPr>
        <w:t>Mapa zasięgu hałasu</w:t>
      </w:r>
    </w:p>
    <w:p w14:paraId="4E8ECEF8" w14:textId="77777777" w:rsidR="00DD7402" w:rsidRPr="00DD7402" w:rsidRDefault="00DD7402" w:rsidP="00DD7402">
      <w:pPr>
        <w:jc w:val="both"/>
      </w:pPr>
    </w:p>
    <w:p w14:paraId="57A6E5B2" w14:textId="77777777" w:rsidR="00DD7402" w:rsidRPr="00DD7402" w:rsidRDefault="00DD7402" w:rsidP="00DD7402">
      <w:pPr>
        <w:jc w:val="both"/>
      </w:pPr>
      <w:r w:rsidRPr="00DD7402">
        <w:t xml:space="preserve">W celu graficznego zobrazowania wpływu inwestycji na klimat akustyczny wykreślono mapę zasięgu hałasu dla pory dnia i dla pory nocy w siatce punktów pomiarowych zlokalizowanych na wysokości 4,0 m n.p.t. dla emiterów  hałasu stałych i 1.0 m n.p.t dla emiterów hałasu liniowych </w:t>
      </w:r>
    </w:p>
    <w:p w14:paraId="38C6C331" w14:textId="77777777" w:rsidR="00DD7402" w:rsidRPr="00DD7402" w:rsidRDefault="00DD7402" w:rsidP="00DD7402">
      <w:pPr>
        <w:autoSpaceDE w:val="0"/>
        <w:autoSpaceDN w:val="0"/>
        <w:adjustRightInd w:val="0"/>
        <w:ind w:right="111"/>
        <w:jc w:val="both"/>
      </w:pPr>
      <w:r w:rsidRPr="00DD7402">
        <w:t>Wykreśloną mapę dołączono do opracowania poniżej :</w:t>
      </w:r>
    </w:p>
    <w:p w14:paraId="21376CF5" w14:textId="77777777" w:rsidR="00DD7402" w:rsidRDefault="00DD7402" w:rsidP="00DD7402">
      <w:pPr>
        <w:autoSpaceDE w:val="0"/>
        <w:autoSpaceDN w:val="0"/>
        <w:adjustRightInd w:val="0"/>
        <w:ind w:right="111"/>
        <w:jc w:val="both"/>
      </w:pPr>
    </w:p>
    <w:p w14:paraId="65EBE465" w14:textId="77777777" w:rsidR="00DD7402" w:rsidRDefault="00DD7402" w:rsidP="00DD7402">
      <w:pPr>
        <w:autoSpaceDE w:val="0"/>
        <w:autoSpaceDN w:val="0"/>
        <w:adjustRightInd w:val="0"/>
        <w:ind w:right="111"/>
        <w:jc w:val="both"/>
      </w:pPr>
    </w:p>
    <w:p w14:paraId="695CB39D" w14:textId="77777777" w:rsidR="00DD7402" w:rsidRDefault="00DD7402" w:rsidP="00DD7402">
      <w:pPr>
        <w:autoSpaceDE w:val="0"/>
        <w:autoSpaceDN w:val="0"/>
        <w:adjustRightInd w:val="0"/>
        <w:ind w:right="111"/>
        <w:jc w:val="both"/>
      </w:pPr>
    </w:p>
    <w:p w14:paraId="17D388AD" w14:textId="77777777" w:rsidR="00DD7402" w:rsidRDefault="00DD7402" w:rsidP="00DD7402">
      <w:pPr>
        <w:autoSpaceDE w:val="0"/>
        <w:autoSpaceDN w:val="0"/>
        <w:adjustRightInd w:val="0"/>
        <w:ind w:right="111"/>
        <w:jc w:val="both"/>
      </w:pPr>
    </w:p>
    <w:p w14:paraId="0C0BCD94" w14:textId="77777777" w:rsidR="00DD7402" w:rsidRDefault="00DD7402" w:rsidP="00DD7402">
      <w:pPr>
        <w:autoSpaceDE w:val="0"/>
        <w:autoSpaceDN w:val="0"/>
        <w:adjustRightInd w:val="0"/>
        <w:ind w:right="111"/>
        <w:jc w:val="both"/>
      </w:pPr>
    </w:p>
    <w:p w14:paraId="435D2757" w14:textId="77777777" w:rsidR="00DD7402" w:rsidRDefault="00DD7402" w:rsidP="00DD7402">
      <w:pPr>
        <w:autoSpaceDE w:val="0"/>
        <w:autoSpaceDN w:val="0"/>
        <w:adjustRightInd w:val="0"/>
        <w:ind w:right="111"/>
        <w:jc w:val="both"/>
      </w:pPr>
    </w:p>
    <w:p w14:paraId="0FD80990" w14:textId="77777777" w:rsidR="00DD7402" w:rsidRDefault="00DD7402" w:rsidP="00DD7402">
      <w:pPr>
        <w:autoSpaceDE w:val="0"/>
        <w:autoSpaceDN w:val="0"/>
        <w:adjustRightInd w:val="0"/>
        <w:ind w:right="111"/>
        <w:jc w:val="both"/>
      </w:pPr>
    </w:p>
    <w:p w14:paraId="3216E272" w14:textId="77777777" w:rsidR="00DD7402" w:rsidRDefault="00DD7402" w:rsidP="00DD7402">
      <w:pPr>
        <w:autoSpaceDE w:val="0"/>
        <w:autoSpaceDN w:val="0"/>
        <w:adjustRightInd w:val="0"/>
        <w:ind w:right="111"/>
        <w:jc w:val="both"/>
      </w:pPr>
    </w:p>
    <w:p w14:paraId="3C3B0D5C" w14:textId="6DF383DF" w:rsidR="00DD7402" w:rsidRPr="00DD7402" w:rsidRDefault="00DD7402" w:rsidP="00DD7402">
      <w:pPr>
        <w:autoSpaceDE w:val="0"/>
        <w:autoSpaceDN w:val="0"/>
        <w:adjustRightInd w:val="0"/>
        <w:ind w:right="111"/>
        <w:jc w:val="both"/>
      </w:pPr>
      <w:r w:rsidRPr="00DD7402">
        <w:lastRenderedPageBreak/>
        <w:t xml:space="preserve">Mapa zasięgu hałasu </w:t>
      </w:r>
      <w:r w:rsidRPr="00DD7402">
        <w:rPr>
          <w:b/>
        </w:rPr>
        <w:t>dla pory dnia</w:t>
      </w:r>
    </w:p>
    <w:p w14:paraId="407C651A" w14:textId="77777777" w:rsidR="00DD7402" w:rsidRPr="00DD7402" w:rsidRDefault="00DD7402" w:rsidP="00DD7402">
      <w:pPr>
        <w:jc w:val="both"/>
      </w:pPr>
    </w:p>
    <w:p w14:paraId="7F3F78BF" w14:textId="77777777" w:rsidR="00DD7402" w:rsidRDefault="00DD7402" w:rsidP="00DD7402">
      <w:pPr>
        <w:rPr>
          <w:rFonts w:ascii="Arial" w:hAnsi="Arial" w:cs="Arial"/>
        </w:rPr>
      </w:pPr>
      <w:r>
        <w:rPr>
          <w:rFonts w:ascii="Arial" w:hAnsi="Arial" w:cs="Arial"/>
          <w:noProof/>
        </w:rPr>
        <mc:AlternateContent>
          <mc:Choice Requires="wps">
            <w:drawing>
              <wp:anchor distT="0" distB="0" distL="114300" distR="114300" simplePos="0" relativeHeight="251692032" behindDoc="0" locked="0" layoutInCell="1" allowOverlap="1" wp14:anchorId="50EB25AD" wp14:editId="68113F41">
                <wp:simplePos x="0" y="0"/>
                <wp:positionH relativeFrom="column">
                  <wp:posOffset>5454438</wp:posOffset>
                </wp:positionH>
                <wp:positionV relativeFrom="paragraph">
                  <wp:posOffset>1801494</wp:posOffset>
                </wp:positionV>
                <wp:extent cx="296334" cy="173567"/>
                <wp:effectExtent l="38100" t="0" r="27940" b="55245"/>
                <wp:wrapNone/>
                <wp:docPr id="81" name="Łącznik prosty ze strzałką 81"/>
                <wp:cNvGraphicFramePr/>
                <a:graphic xmlns:a="http://schemas.openxmlformats.org/drawingml/2006/main">
                  <a:graphicData uri="http://schemas.microsoft.com/office/word/2010/wordprocessingShape">
                    <wps:wsp>
                      <wps:cNvCnPr/>
                      <wps:spPr>
                        <a:xfrm flipH="1">
                          <a:off x="0" y="0"/>
                          <a:ext cx="296334" cy="173567"/>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FDCF6C" id="Łącznik prosty ze strzałką 81" o:spid="_x0000_s1026" type="#_x0000_t32" style="position:absolute;margin-left:429.5pt;margin-top:141.85pt;width:23.35pt;height:13.6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84864" behindDoc="0" locked="0" layoutInCell="1" allowOverlap="1" wp14:anchorId="78B47F8B" wp14:editId="3F8DFD05">
                <wp:simplePos x="0" y="0"/>
                <wp:positionH relativeFrom="rightMargin">
                  <wp:posOffset>0</wp:posOffset>
                </wp:positionH>
                <wp:positionV relativeFrom="paragraph">
                  <wp:posOffset>1765088</wp:posOffset>
                </wp:positionV>
                <wp:extent cx="914400" cy="292100"/>
                <wp:effectExtent l="0" t="0" r="13335" b="12700"/>
                <wp:wrapNone/>
                <wp:docPr id="23" name="Pole tekstowe 23"/>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188EC4F2" w14:textId="77777777" w:rsidR="00DD7402" w:rsidRDefault="00DD7402" w:rsidP="00DD7402">
                            <w:r>
                              <w:t xml:space="preserve">40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B47F8B" id="Pole tekstowe 23" o:spid="_x0000_s1028" type="#_x0000_t202" style="position:absolute;margin-left:0;margin-top:139pt;width:1in;height:23pt;z-index:251684864;visibility:visible;mso-wrap-style:non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" fillcolor="white [3201]" strokeweight=".5pt">
                <v:textbox>
                  <w:txbxContent>
                    <w:p w14:paraId="188EC4F2" w14:textId="77777777" w:rsidR="00DD7402" w:rsidRDefault="00DD7402" w:rsidP="00DD7402">
                      <w:r>
                        <w:t xml:space="preserve">40 </w:t>
                      </w:r>
                      <w:proofErr w:type="spellStart"/>
                      <w:r>
                        <w:t>dB</w:t>
                      </w:r>
                      <w:proofErr w:type="spellEnd"/>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682816" behindDoc="0" locked="0" layoutInCell="1" allowOverlap="1" wp14:anchorId="453076AB" wp14:editId="6F454D65">
                <wp:simplePos x="0" y="0"/>
                <wp:positionH relativeFrom="column">
                  <wp:posOffset>5711825</wp:posOffset>
                </wp:positionH>
                <wp:positionV relativeFrom="paragraph">
                  <wp:posOffset>1308100</wp:posOffset>
                </wp:positionV>
                <wp:extent cx="914400" cy="292100"/>
                <wp:effectExtent l="0" t="0" r="13335" b="12700"/>
                <wp:wrapNone/>
                <wp:docPr id="25" name="Pole tekstowe 25"/>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2B27AF54" w14:textId="77777777" w:rsidR="00DD7402" w:rsidRDefault="00DD7402" w:rsidP="00DD7402">
                            <w:r>
                              <w:t xml:space="preserve">45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3076AB" id="Pole tekstowe 25" o:spid="_x0000_s1029" type="#_x0000_t202" style="position:absolute;margin-left:449.75pt;margin-top:103pt;width:1in;height:23pt;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" fillcolor="white [3201]" strokeweight=".5pt">
                <v:textbox>
                  <w:txbxContent>
                    <w:p w14:paraId="2B27AF54" w14:textId="77777777" w:rsidR="00DD7402" w:rsidRDefault="00DD7402" w:rsidP="00DD7402">
                      <w:r>
                        <w:t xml:space="preserve">45 </w:t>
                      </w:r>
                      <w:proofErr w:type="spellStart"/>
                      <w:r>
                        <w:t>dB</w:t>
                      </w:r>
                      <w:proofErr w:type="spellEnd"/>
                    </w:p>
                  </w:txbxContent>
                </v:textbox>
              </v:shape>
            </w:pict>
          </mc:Fallback>
        </mc:AlternateContent>
      </w:r>
      <w:r>
        <w:rPr>
          <w:rFonts w:ascii="Arial" w:hAnsi="Arial" w:cs="Arial"/>
          <w:noProof/>
        </w:rPr>
        <mc:AlternateContent>
          <mc:Choice Requires="wps">
            <w:drawing>
              <wp:anchor distT="0" distB="0" distL="114300" distR="114300" simplePos="0" relativeHeight="251691008" behindDoc="0" locked="0" layoutInCell="1" allowOverlap="1" wp14:anchorId="50B6FC46" wp14:editId="16F8E884">
                <wp:simplePos x="0" y="0"/>
                <wp:positionH relativeFrom="column">
                  <wp:posOffset>5267747</wp:posOffset>
                </wp:positionH>
                <wp:positionV relativeFrom="paragraph">
                  <wp:posOffset>1534794</wp:posOffset>
                </wp:positionV>
                <wp:extent cx="423757" cy="274743"/>
                <wp:effectExtent l="38100" t="0" r="33655" b="49530"/>
                <wp:wrapNone/>
                <wp:docPr id="80" name="Łącznik prosty ze strzałką 80"/>
                <wp:cNvGraphicFramePr/>
                <a:graphic xmlns:a="http://schemas.openxmlformats.org/drawingml/2006/main">
                  <a:graphicData uri="http://schemas.microsoft.com/office/word/2010/wordprocessingShape">
                    <wps:wsp>
                      <wps:cNvCnPr/>
                      <wps:spPr>
                        <a:xfrm flipH="1">
                          <a:off x="0" y="0"/>
                          <a:ext cx="423757" cy="274743"/>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42A70" id="Łącznik prosty ze strzałką 80" o:spid="_x0000_s1026" type="#_x0000_t32" style="position:absolute;margin-left:414.8pt;margin-top:120.85pt;width:33.35pt;height:21.6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89984" behindDoc="0" locked="0" layoutInCell="1" allowOverlap="1" wp14:anchorId="65FCD6AF" wp14:editId="2FC4E366">
                <wp:simplePos x="0" y="0"/>
                <wp:positionH relativeFrom="column">
                  <wp:posOffset>4853305</wp:posOffset>
                </wp:positionH>
                <wp:positionV relativeFrom="paragraph">
                  <wp:posOffset>1090295</wp:posOffset>
                </wp:positionV>
                <wp:extent cx="833967" cy="605155"/>
                <wp:effectExtent l="38100" t="0" r="23495" b="61595"/>
                <wp:wrapNone/>
                <wp:docPr id="75" name="Łącznik prosty ze strzałką 75"/>
                <wp:cNvGraphicFramePr/>
                <a:graphic xmlns:a="http://schemas.openxmlformats.org/drawingml/2006/main">
                  <a:graphicData uri="http://schemas.microsoft.com/office/word/2010/wordprocessingShape">
                    <wps:wsp>
                      <wps:cNvCnPr/>
                      <wps:spPr>
                        <a:xfrm flipH="1">
                          <a:off x="0" y="0"/>
                          <a:ext cx="833967" cy="605155"/>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146C3B" id="Łącznik prosty ze strzałką 75" o:spid="_x0000_s1026" type="#_x0000_t32" style="position:absolute;margin-left:382.15pt;margin-top:85.85pt;width:65.65pt;height:47.6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83840" behindDoc="0" locked="0" layoutInCell="1" allowOverlap="1" wp14:anchorId="2F548225" wp14:editId="581180DC">
                <wp:simplePos x="0" y="0"/>
                <wp:positionH relativeFrom="column">
                  <wp:posOffset>5703781</wp:posOffset>
                </wp:positionH>
                <wp:positionV relativeFrom="paragraph">
                  <wp:posOffset>804122</wp:posOffset>
                </wp:positionV>
                <wp:extent cx="914400" cy="292100"/>
                <wp:effectExtent l="0" t="0" r="13335" b="12700"/>
                <wp:wrapNone/>
                <wp:docPr id="24" name="Pole tekstowe 24"/>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78E090E6" w14:textId="77777777" w:rsidR="00DD7402" w:rsidRDefault="00DD7402" w:rsidP="00DD7402">
                            <w:r>
                              <w:t xml:space="preserve">50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548225" id="Pole tekstowe 24" o:spid="_x0000_s1030" type="#_x0000_t202" style="position:absolute;margin-left:449.1pt;margin-top:63.3pt;width:1in;height:23pt;z-index:251683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" fillcolor="white [3201]" strokeweight=".5pt">
                <v:textbox>
                  <w:txbxContent>
                    <w:p w14:paraId="78E090E6" w14:textId="77777777" w:rsidR="00DD7402" w:rsidRDefault="00DD7402" w:rsidP="00DD7402">
                      <w:r>
                        <w:t xml:space="preserve">50 </w:t>
                      </w:r>
                      <w:proofErr w:type="spellStart"/>
                      <w:r>
                        <w:t>dB</w:t>
                      </w:r>
                      <w:proofErr w:type="spellEnd"/>
                    </w:p>
                  </w:txbxContent>
                </v:textbox>
              </v:shape>
            </w:pict>
          </mc:Fallback>
        </mc:AlternateContent>
      </w:r>
      <w:r>
        <w:rPr>
          <w:rFonts w:ascii="Arial" w:hAnsi="Arial" w:cs="Arial"/>
          <w:noProof/>
        </w:rPr>
        <mc:AlternateContent>
          <mc:Choice Requires="wps">
            <w:drawing>
              <wp:anchor distT="0" distB="0" distL="114300" distR="114300" simplePos="0" relativeHeight="251688960" behindDoc="0" locked="0" layoutInCell="1" allowOverlap="1" wp14:anchorId="32895356" wp14:editId="594ED4CB">
                <wp:simplePos x="0" y="0"/>
                <wp:positionH relativeFrom="column">
                  <wp:posOffset>4603538</wp:posOffset>
                </wp:positionH>
                <wp:positionV relativeFrom="paragraph">
                  <wp:posOffset>675428</wp:posOffset>
                </wp:positionV>
                <wp:extent cx="1049867" cy="905934"/>
                <wp:effectExtent l="38100" t="0" r="17145" b="66040"/>
                <wp:wrapNone/>
                <wp:docPr id="67" name="Łącznik prosty ze strzałką 67"/>
                <wp:cNvGraphicFramePr/>
                <a:graphic xmlns:a="http://schemas.openxmlformats.org/drawingml/2006/main">
                  <a:graphicData uri="http://schemas.microsoft.com/office/word/2010/wordprocessingShape">
                    <wps:wsp>
                      <wps:cNvCnPr/>
                      <wps:spPr>
                        <a:xfrm flipH="1">
                          <a:off x="0" y="0"/>
                          <a:ext cx="1049867" cy="905934"/>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109BE5" id="Łącznik prosty ze strzałką 67" o:spid="_x0000_s1026" type="#_x0000_t32" style="position:absolute;margin-left:362.5pt;margin-top:53.2pt;width:82.65pt;height:71.3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85888" behindDoc="0" locked="0" layoutInCell="1" allowOverlap="1" wp14:anchorId="404665AF" wp14:editId="67B7C0AA">
                <wp:simplePos x="0" y="0"/>
                <wp:positionH relativeFrom="column">
                  <wp:posOffset>5695527</wp:posOffset>
                </wp:positionH>
                <wp:positionV relativeFrom="paragraph">
                  <wp:posOffset>364490</wp:posOffset>
                </wp:positionV>
                <wp:extent cx="914400" cy="292100"/>
                <wp:effectExtent l="0" t="0" r="13335" b="12700"/>
                <wp:wrapNone/>
                <wp:docPr id="14" name="Pole tekstowe 14"/>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2B56DC58" w14:textId="77777777" w:rsidR="00DD7402" w:rsidRDefault="00DD7402" w:rsidP="00DD7402">
                            <w:r>
                              <w:t xml:space="preserve">55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4665AF" id="Pole tekstowe 14" o:spid="_x0000_s1031" type="#_x0000_t202" style="position:absolute;margin-left:448.45pt;margin-top:28.7pt;width:1in;height:23pt;z-index:251685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" fillcolor="white [3201]" strokeweight=".5pt">
                <v:textbox>
                  <w:txbxContent>
                    <w:p w14:paraId="2B56DC58" w14:textId="77777777" w:rsidR="00DD7402" w:rsidRDefault="00DD7402" w:rsidP="00DD7402">
                      <w:r>
                        <w:t xml:space="preserve">55 </w:t>
                      </w:r>
                      <w:proofErr w:type="spellStart"/>
                      <w:r>
                        <w:t>dB</w:t>
                      </w:r>
                      <w:proofErr w:type="spellEnd"/>
                    </w:p>
                  </w:txbxContent>
                </v:textbox>
              </v:shape>
            </w:pict>
          </mc:Fallback>
        </mc:AlternateContent>
      </w:r>
      <w:r w:rsidRPr="00D42718">
        <w:rPr>
          <w:rFonts w:ascii="Arial" w:hAnsi="Arial" w:cs="Arial"/>
          <w:noProof/>
        </w:rPr>
        <w:drawing>
          <wp:inline distT="0" distB="0" distL="0" distR="0" wp14:anchorId="0F672EA6" wp14:editId="04755792">
            <wp:extent cx="5760720" cy="3999230"/>
            <wp:effectExtent l="0" t="0" r="0" b="127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999230"/>
                    </a:xfrm>
                    <a:prstGeom prst="rect">
                      <a:avLst/>
                    </a:prstGeom>
                  </pic:spPr>
                </pic:pic>
              </a:graphicData>
            </a:graphic>
          </wp:inline>
        </w:drawing>
      </w:r>
    </w:p>
    <w:p w14:paraId="41084394" w14:textId="77777777" w:rsidR="00DD7402" w:rsidRDefault="00DD7402" w:rsidP="00DD7402">
      <w:pPr>
        <w:rPr>
          <w:rFonts w:ascii="Arial" w:hAnsi="Arial" w:cs="Arial"/>
        </w:rPr>
      </w:pPr>
    </w:p>
    <w:p w14:paraId="751558E8" w14:textId="77777777" w:rsidR="00DD7402" w:rsidRDefault="00DD7402" w:rsidP="00DD7402">
      <w:pPr>
        <w:rPr>
          <w:rFonts w:ascii="Arial" w:hAnsi="Arial" w:cs="Arial"/>
        </w:rPr>
      </w:pPr>
    </w:p>
    <w:p w14:paraId="4F00BBCF" w14:textId="77777777" w:rsidR="00DD7402" w:rsidRPr="00DD7402" w:rsidRDefault="00DD7402" w:rsidP="00DD7402">
      <w:r w:rsidRPr="00DD7402">
        <w:t xml:space="preserve">Mapę zasięgu hałasu dla </w:t>
      </w:r>
      <w:r w:rsidRPr="00DD7402">
        <w:rPr>
          <w:b/>
        </w:rPr>
        <w:t>pory nocnej</w:t>
      </w:r>
    </w:p>
    <w:p w14:paraId="6A31D408" w14:textId="77777777" w:rsidR="00DD7402" w:rsidRDefault="00DD7402" w:rsidP="00DD7402">
      <w:pPr>
        <w:rPr>
          <w:rFonts w:ascii="Arial" w:hAnsi="Arial" w:cs="Arial"/>
        </w:rPr>
      </w:pPr>
      <w:r>
        <w:rPr>
          <w:rFonts w:ascii="Arial" w:hAnsi="Arial" w:cs="Arial"/>
          <w:noProof/>
        </w:rPr>
        <mc:AlternateContent>
          <mc:Choice Requires="wps">
            <w:drawing>
              <wp:anchor distT="0" distB="0" distL="114300" distR="114300" simplePos="0" relativeHeight="251698176" behindDoc="0" locked="0" layoutInCell="1" allowOverlap="1" wp14:anchorId="24AD3789" wp14:editId="24383ECA">
                <wp:simplePos x="0" y="0"/>
                <wp:positionH relativeFrom="column">
                  <wp:posOffset>4425737</wp:posOffset>
                </wp:positionH>
                <wp:positionV relativeFrom="paragraph">
                  <wp:posOffset>1526328</wp:posOffset>
                </wp:positionV>
                <wp:extent cx="1138767" cy="45719"/>
                <wp:effectExtent l="38100" t="38100" r="23495" b="88265"/>
                <wp:wrapNone/>
                <wp:docPr id="96" name="Łącznik prosty ze strzałką 96"/>
                <wp:cNvGraphicFramePr/>
                <a:graphic xmlns:a="http://schemas.openxmlformats.org/drawingml/2006/main">
                  <a:graphicData uri="http://schemas.microsoft.com/office/word/2010/wordprocessingShape">
                    <wps:wsp>
                      <wps:cNvCnPr/>
                      <wps:spPr>
                        <a:xfrm flipH="1">
                          <a:off x="0" y="0"/>
                          <a:ext cx="1138767" cy="45719"/>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02FE50" id="Łącznik prosty ze strzałką 96" o:spid="_x0000_s1026" type="#_x0000_t32" style="position:absolute;margin-left:348.5pt;margin-top:120.2pt;width:89.65pt;height:3.6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99200" behindDoc="0" locked="0" layoutInCell="1" allowOverlap="1" wp14:anchorId="1CCD91D1" wp14:editId="155FCEE1">
                <wp:simplePos x="0" y="0"/>
                <wp:positionH relativeFrom="column">
                  <wp:posOffset>4196715</wp:posOffset>
                </wp:positionH>
                <wp:positionV relativeFrom="paragraph">
                  <wp:posOffset>1627716</wp:posOffset>
                </wp:positionV>
                <wp:extent cx="1367367" cy="385445"/>
                <wp:effectExtent l="38100" t="57150" r="23495" b="33655"/>
                <wp:wrapNone/>
                <wp:docPr id="97" name="Łącznik prosty ze strzałką 97"/>
                <wp:cNvGraphicFramePr/>
                <a:graphic xmlns:a="http://schemas.openxmlformats.org/drawingml/2006/main">
                  <a:graphicData uri="http://schemas.microsoft.com/office/word/2010/wordprocessingShape">
                    <wps:wsp>
                      <wps:cNvCnPr/>
                      <wps:spPr>
                        <a:xfrm flipH="1" flipV="1">
                          <a:off x="0" y="0"/>
                          <a:ext cx="1367367" cy="385445"/>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3D746E" id="Łącznik prosty ze strzałką 97" o:spid="_x0000_s1026" type="#_x0000_t32" style="position:absolute;margin-left:330.45pt;margin-top:128.15pt;width:107.65pt;height:30.3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93056" behindDoc="0" locked="0" layoutInCell="1" allowOverlap="1" wp14:anchorId="179039F3" wp14:editId="130BD933">
                <wp:simplePos x="0" y="0"/>
                <wp:positionH relativeFrom="column">
                  <wp:posOffset>5568738</wp:posOffset>
                </wp:positionH>
                <wp:positionV relativeFrom="paragraph">
                  <wp:posOffset>984250</wp:posOffset>
                </wp:positionV>
                <wp:extent cx="914400" cy="292100"/>
                <wp:effectExtent l="0" t="0" r="13335" b="12700"/>
                <wp:wrapNone/>
                <wp:docPr id="90" name="Pole tekstowe 90"/>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19A1D9E3" w14:textId="77777777" w:rsidR="00DD7402" w:rsidRDefault="00DD7402" w:rsidP="00DD7402">
                            <w:r>
                              <w:t xml:space="preserve">40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9039F3" id="Pole tekstowe 90" o:spid="_x0000_s1032" type="#_x0000_t202" style="position:absolute;margin-left:438.5pt;margin-top:77.5pt;width:1in;height:23pt;z-index:251693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" fillcolor="white [3201]" strokeweight=".5pt">
                <v:textbox>
                  <w:txbxContent>
                    <w:p w14:paraId="19A1D9E3" w14:textId="77777777" w:rsidR="00DD7402" w:rsidRDefault="00DD7402" w:rsidP="00DD7402">
                      <w:r>
                        <w:t xml:space="preserve">40 </w:t>
                      </w:r>
                      <w:proofErr w:type="spellStart"/>
                      <w:r>
                        <w:t>dB</w:t>
                      </w:r>
                      <w:proofErr w:type="spellEnd"/>
                    </w:p>
                  </w:txbxContent>
                </v:textbox>
              </v:shape>
            </w:pict>
          </mc:Fallback>
        </mc:AlternateContent>
      </w:r>
      <w:r>
        <w:rPr>
          <w:rFonts w:ascii="Arial" w:hAnsi="Arial" w:cs="Arial"/>
          <w:noProof/>
        </w:rPr>
        <mc:AlternateContent>
          <mc:Choice Requires="wps">
            <w:drawing>
              <wp:anchor distT="0" distB="0" distL="114300" distR="114300" simplePos="0" relativeHeight="251697152" behindDoc="0" locked="0" layoutInCell="1" allowOverlap="1" wp14:anchorId="48983CAA" wp14:editId="135C1602">
                <wp:simplePos x="0" y="0"/>
                <wp:positionH relativeFrom="column">
                  <wp:posOffset>4653704</wp:posOffset>
                </wp:positionH>
                <wp:positionV relativeFrom="paragraph">
                  <wp:posOffset>992717</wp:posOffset>
                </wp:positionV>
                <wp:extent cx="922867" cy="410633"/>
                <wp:effectExtent l="38100" t="0" r="29845" b="66040"/>
                <wp:wrapNone/>
                <wp:docPr id="95" name="Łącznik prosty ze strzałką 95"/>
                <wp:cNvGraphicFramePr/>
                <a:graphic xmlns:a="http://schemas.openxmlformats.org/drawingml/2006/main">
                  <a:graphicData uri="http://schemas.microsoft.com/office/word/2010/wordprocessingShape">
                    <wps:wsp>
                      <wps:cNvCnPr/>
                      <wps:spPr>
                        <a:xfrm flipH="1">
                          <a:off x="0" y="0"/>
                          <a:ext cx="922867" cy="410633"/>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7DEB1B" id="Łącznik prosty ze strzałką 95" o:spid="_x0000_s1026" type="#_x0000_t32" style="position:absolute;margin-left:366.45pt;margin-top:78.15pt;width:72.65pt;height:32.3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96128" behindDoc="0" locked="0" layoutInCell="1" allowOverlap="1" wp14:anchorId="4EC512CF" wp14:editId="796F5EFF">
                <wp:simplePos x="0" y="0"/>
                <wp:positionH relativeFrom="column">
                  <wp:posOffset>5081270</wp:posOffset>
                </wp:positionH>
                <wp:positionV relativeFrom="paragraph">
                  <wp:posOffset>573617</wp:posOffset>
                </wp:positionV>
                <wp:extent cx="452967" cy="245533"/>
                <wp:effectExtent l="38100" t="0" r="23495" b="59690"/>
                <wp:wrapNone/>
                <wp:docPr id="94" name="Łącznik prosty ze strzałką 94"/>
                <wp:cNvGraphicFramePr/>
                <a:graphic xmlns:a="http://schemas.openxmlformats.org/drawingml/2006/main">
                  <a:graphicData uri="http://schemas.microsoft.com/office/word/2010/wordprocessingShape">
                    <wps:wsp>
                      <wps:cNvCnPr/>
                      <wps:spPr>
                        <a:xfrm flipH="1">
                          <a:off x="0" y="0"/>
                          <a:ext cx="452967" cy="245533"/>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56B47" id="Łącznik prosty ze strzałką 94" o:spid="_x0000_s1026" type="#_x0000_t32" style="position:absolute;margin-left:400.1pt;margin-top:45.15pt;width:35.65pt;height:19.3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" strokecolor="#4472c4 [3204]" strokeweight="1.75pt">
                <v:stroke endarrow="block" joinstyle="miter"/>
              </v:shape>
            </w:pict>
          </mc:Fallback>
        </mc:AlternateContent>
      </w:r>
      <w:r>
        <w:rPr>
          <w:rFonts w:ascii="Arial" w:hAnsi="Arial" w:cs="Arial"/>
          <w:noProof/>
        </w:rPr>
        <mc:AlternateContent>
          <mc:Choice Requires="wps">
            <w:drawing>
              <wp:anchor distT="0" distB="0" distL="114300" distR="114300" simplePos="0" relativeHeight="251695104" behindDoc="0" locked="0" layoutInCell="1" allowOverlap="1" wp14:anchorId="409C47A2" wp14:editId="4674FA60">
                <wp:simplePos x="0" y="0"/>
                <wp:positionH relativeFrom="column">
                  <wp:posOffset>5581015</wp:posOffset>
                </wp:positionH>
                <wp:positionV relativeFrom="paragraph">
                  <wp:posOffset>2051262</wp:posOffset>
                </wp:positionV>
                <wp:extent cx="914400" cy="292100"/>
                <wp:effectExtent l="0" t="0" r="13335" b="12700"/>
                <wp:wrapNone/>
                <wp:docPr id="93" name="Pole tekstowe 93"/>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6FFD5B50" w14:textId="77777777" w:rsidR="00DD7402" w:rsidRDefault="00DD7402" w:rsidP="00DD7402">
                            <w:r>
                              <w:t xml:space="preserve">50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9C47A2" id="Pole tekstowe 93" o:spid="_x0000_s1033" type="#_x0000_t202" style="position:absolute;margin-left:439.45pt;margin-top:161.5pt;width:1in;height:23pt;z-index:251695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" fillcolor="white [3201]" strokeweight=".5pt">
                <v:textbox>
                  <w:txbxContent>
                    <w:p w14:paraId="6FFD5B50" w14:textId="77777777" w:rsidR="00DD7402" w:rsidRDefault="00DD7402" w:rsidP="00DD7402">
                      <w:r>
                        <w:t xml:space="preserve">50 </w:t>
                      </w:r>
                      <w:proofErr w:type="spellStart"/>
                      <w:r>
                        <w:t>dB</w:t>
                      </w:r>
                      <w:proofErr w:type="spellEnd"/>
                    </w:p>
                  </w:txbxContent>
                </v:textbox>
              </v:shape>
            </w:pict>
          </mc:Fallback>
        </mc:AlternateContent>
      </w:r>
      <w:r>
        <w:rPr>
          <w:rFonts w:ascii="Arial" w:hAnsi="Arial" w:cs="Arial"/>
          <w:noProof/>
        </w:rPr>
        <mc:AlternateContent>
          <mc:Choice Requires="wps">
            <w:drawing>
              <wp:anchor distT="0" distB="0" distL="114300" distR="114300" simplePos="0" relativeHeight="251694080" behindDoc="0" locked="0" layoutInCell="1" allowOverlap="1" wp14:anchorId="10B61DA1" wp14:editId="359B5A6B">
                <wp:simplePos x="0" y="0"/>
                <wp:positionH relativeFrom="column">
                  <wp:posOffset>5581438</wp:posOffset>
                </wp:positionH>
                <wp:positionV relativeFrom="paragraph">
                  <wp:posOffset>1534160</wp:posOffset>
                </wp:positionV>
                <wp:extent cx="914400" cy="292100"/>
                <wp:effectExtent l="0" t="0" r="13335" b="12700"/>
                <wp:wrapNone/>
                <wp:docPr id="92" name="Pole tekstowe 92"/>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068CAD32" w14:textId="77777777" w:rsidR="00DD7402" w:rsidRDefault="00DD7402" w:rsidP="00DD7402">
                            <w:r>
                              <w:t xml:space="preserve">45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B61DA1" id="Pole tekstowe 92" o:spid="_x0000_s1034" type="#_x0000_t202" style="position:absolute;margin-left:439.5pt;margin-top:120.8pt;width:1in;height:23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" fillcolor="white [3201]" strokeweight=".5pt">
                <v:textbox>
                  <w:txbxContent>
                    <w:p w14:paraId="068CAD32" w14:textId="77777777" w:rsidR="00DD7402" w:rsidRDefault="00DD7402" w:rsidP="00DD7402">
                      <w:r>
                        <w:t xml:space="preserve">45 </w:t>
                      </w:r>
                      <w:proofErr w:type="spellStart"/>
                      <w:r>
                        <w:t>dB</w:t>
                      </w:r>
                      <w:proofErr w:type="spellEnd"/>
                    </w:p>
                  </w:txbxContent>
                </v:textbox>
              </v:shape>
            </w:pict>
          </mc:Fallback>
        </mc:AlternateContent>
      </w:r>
      <w:r>
        <w:rPr>
          <w:rFonts w:ascii="Arial" w:hAnsi="Arial" w:cs="Arial"/>
          <w:noProof/>
        </w:rPr>
        <mc:AlternateContent>
          <mc:Choice Requires="wps">
            <w:drawing>
              <wp:anchor distT="0" distB="0" distL="114300" distR="114300" simplePos="0" relativeHeight="251686912" behindDoc="0" locked="0" layoutInCell="1" allowOverlap="1" wp14:anchorId="23E885CD" wp14:editId="2A61D587">
                <wp:simplePos x="0" y="0"/>
                <wp:positionH relativeFrom="column">
                  <wp:posOffset>5563447</wp:posOffset>
                </wp:positionH>
                <wp:positionV relativeFrom="paragraph">
                  <wp:posOffset>1021926</wp:posOffset>
                </wp:positionV>
                <wp:extent cx="914400" cy="292100"/>
                <wp:effectExtent l="0" t="0" r="13335" b="12700"/>
                <wp:wrapNone/>
                <wp:docPr id="29" name="Pole tekstowe 29"/>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06524BB5" w14:textId="77777777" w:rsidR="00DD7402" w:rsidRDefault="00DD7402" w:rsidP="00DD7402">
                            <w:r>
                              <w:t xml:space="preserve">40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E885CD" id="Pole tekstowe 29" o:spid="_x0000_s1035" type="#_x0000_t202" style="position:absolute;margin-left:438.05pt;margin-top:80.45pt;width:1in;height:23pt;z-index:251686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" fillcolor="white [3201]" strokeweight=".5pt">
                <v:textbox>
                  <w:txbxContent>
                    <w:p w14:paraId="06524BB5" w14:textId="77777777" w:rsidR="00DD7402" w:rsidRDefault="00DD7402" w:rsidP="00DD7402">
                      <w:r>
                        <w:t xml:space="preserve">40 </w:t>
                      </w:r>
                      <w:proofErr w:type="spellStart"/>
                      <w:r>
                        <w:t>dB</w:t>
                      </w:r>
                      <w:proofErr w:type="spellEnd"/>
                    </w:p>
                  </w:txbxContent>
                </v:textbox>
              </v:shape>
            </w:pict>
          </mc:Fallback>
        </mc:AlternateContent>
      </w:r>
      <w:r>
        <w:rPr>
          <w:rFonts w:ascii="Arial" w:hAnsi="Arial" w:cs="Arial"/>
          <w:noProof/>
        </w:rPr>
        <mc:AlternateContent>
          <mc:Choice Requires="wps">
            <w:drawing>
              <wp:anchor distT="0" distB="0" distL="114300" distR="114300" simplePos="0" relativeHeight="251687936" behindDoc="0" locked="0" layoutInCell="1" allowOverlap="1" wp14:anchorId="06495D89" wp14:editId="4795FACE">
                <wp:simplePos x="0" y="0"/>
                <wp:positionH relativeFrom="column">
                  <wp:posOffset>5551170</wp:posOffset>
                </wp:positionH>
                <wp:positionV relativeFrom="paragraph">
                  <wp:posOffset>463550</wp:posOffset>
                </wp:positionV>
                <wp:extent cx="914400" cy="292100"/>
                <wp:effectExtent l="0" t="0" r="13335" b="12700"/>
                <wp:wrapNone/>
                <wp:docPr id="30" name="Pole tekstowe 30"/>
                <wp:cNvGraphicFramePr/>
                <a:graphic xmlns:a="http://schemas.openxmlformats.org/drawingml/2006/main">
                  <a:graphicData uri="http://schemas.microsoft.com/office/word/2010/wordprocessingShape">
                    <wps:wsp>
                      <wps:cNvSpPr txBox="1"/>
                      <wps:spPr>
                        <a:xfrm>
                          <a:off x="0" y="0"/>
                          <a:ext cx="914400" cy="292100"/>
                        </a:xfrm>
                        <a:prstGeom prst="rect">
                          <a:avLst/>
                        </a:prstGeom>
                        <a:solidFill>
                          <a:schemeClr val="lt1"/>
                        </a:solidFill>
                        <a:ln w="6350">
                          <a:solidFill>
                            <a:prstClr val="black"/>
                          </a:solidFill>
                        </a:ln>
                      </wps:spPr>
                      <wps:txbx>
                        <w:txbxContent>
                          <w:p w14:paraId="0F794BFF" w14:textId="77777777" w:rsidR="00DD7402" w:rsidRDefault="00DD7402" w:rsidP="00DD7402">
                            <w:r>
                              <w:t xml:space="preserve">35 </w:t>
                            </w:r>
                            <w:r>
                              <w:t>dB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495D89" id="Pole tekstowe 30" o:spid="_x0000_s1036" type="#_x0000_t202" style="position:absolute;margin-left:437.1pt;margin-top:36.5pt;width:1in;height:23pt;z-index:251687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" fillcolor="white [3201]" strokeweight=".5pt">
                <v:textbox>
                  <w:txbxContent>
                    <w:p w14:paraId="0F794BFF" w14:textId="77777777" w:rsidR="00DD7402" w:rsidRDefault="00DD7402" w:rsidP="00DD7402">
                      <w:r>
                        <w:t xml:space="preserve">35 </w:t>
                      </w:r>
                      <w:proofErr w:type="spellStart"/>
                      <w:r>
                        <w:t>dB</w:t>
                      </w:r>
                      <w:proofErr w:type="spellEnd"/>
                    </w:p>
                  </w:txbxContent>
                </v:textbox>
              </v:shape>
            </w:pict>
          </mc:Fallback>
        </mc:AlternateContent>
      </w:r>
      <w:r w:rsidRPr="00AF1F44">
        <w:rPr>
          <w:noProof/>
        </w:rPr>
        <w:t xml:space="preserve"> </w:t>
      </w:r>
      <w:r w:rsidRPr="001B31B6">
        <w:rPr>
          <w:noProof/>
        </w:rPr>
        <w:drawing>
          <wp:inline distT="0" distB="0" distL="0" distR="0" wp14:anchorId="5FC386DA" wp14:editId="6B19471D">
            <wp:extent cx="5760720" cy="343789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437890"/>
                    </a:xfrm>
                    <a:prstGeom prst="rect">
                      <a:avLst/>
                    </a:prstGeom>
                  </pic:spPr>
                </pic:pic>
              </a:graphicData>
            </a:graphic>
          </wp:inline>
        </w:drawing>
      </w:r>
      <w:r w:rsidRPr="001B31B6">
        <w:rPr>
          <w:noProof/>
        </w:rPr>
        <w:t xml:space="preserve"> </w:t>
      </w:r>
    </w:p>
    <w:p w14:paraId="2EB93FCC" w14:textId="264CF842" w:rsidR="005E3121" w:rsidRDefault="005E3121" w:rsidP="005E3121">
      <w:pPr>
        <w:jc w:val="both"/>
        <w:rPr>
          <w:rFonts w:ascii="Arial" w:hAnsi="Arial" w:cs="Arial"/>
        </w:rPr>
      </w:pPr>
    </w:p>
    <w:p w14:paraId="71DCD01E" w14:textId="77777777" w:rsidR="00DD7402" w:rsidRPr="00E8438D" w:rsidRDefault="00DD7402" w:rsidP="005E3121">
      <w:pPr>
        <w:jc w:val="both"/>
        <w:rPr>
          <w:rFonts w:ascii="Arial" w:hAnsi="Arial" w:cs="Arial"/>
        </w:rPr>
      </w:pPr>
    </w:p>
    <w:p w14:paraId="13D1541F" w14:textId="3FF18969" w:rsidR="005E3121" w:rsidRPr="004E1C37" w:rsidRDefault="005E3121" w:rsidP="004E1C37">
      <w:pPr>
        <w:jc w:val="both"/>
        <w:rPr>
          <w:b/>
        </w:rPr>
      </w:pPr>
      <w:r w:rsidRPr="004E1C37">
        <w:rPr>
          <w:b/>
        </w:rPr>
        <w:lastRenderedPageBreak/>
        <w:t>Standardy jakości środowiska akustycznego</w:t>
      </w:r>
    </w:p>
    <w:p w14:paraId="3031578A" w14:textId="77777777" w:rsidR="00E8438D" w:rsidRPr="004E1C37" w:rsidRDefault="00E8438D" w:rsidP="004E1C37">
      <w:pPr>
        <w:jc w:val="both"/>
        <w:rPr>
          <w:b/>
        </w:rPr>
      </w:pPr>
    </w:p>
    <w:p w14:paraId="4BD68883" w14:textId="2716438F" w:rsidR="005E3121" w:rsidRPr="004E1C37" w:rsidRDefault="005E3121" w:rsidP="004E1C37">
      <w:pPr>
        <w:jc w:val="both"/>
      </w:pPr>
      <w:r w:rsidRPr="004E1C37">
        <w:t>Standardy jakości środowiska w zakresie emisji hałasu, określone są przez dopuszczalne</w:t>
      </w:r>
      <w:r w:rsidR="00E8438D" w:rsidRPr="004E1C37">
        <w:t xml:space="preserve"> </w:t>
      </w:r>
      <w:r w:rsidRPr="004E1C37">
        <w:t>poziomy hałasu. Dopuszczalne poziomy hałasu w środowisku określa rozporządzenie</w:t>
      </w:r>
      <w:r w:rsidR="00E8438D" w:rsidRPr="004E1C37">
        <w:t xml:space="preserve"> </w:t>
      </w:r>
      <w:r w:rsidRPr="004E1C37">
        <w:t>Ministra Środowiska z dnia 14 czerwca 2007 r. w sprawie dopuszczalnych poziomów hałasu</w:t>
      </w:r>
      <w:r w:rsidR="00E8438D" w:rsidRPr="004E1C37">
        <w:t xml:space="preserve"> </w:t>
      </w:r>
      <w:r w:rsidRPr="004E1C37">
        <w:t xml:space="preserve">w środowisku (Dz.U.2014.112 </w:t>
      </w:r>
      <w:proofErr w:type="spellStart"/>
      <w:r w:rsidRPr="004E1C37">
        <w:t>t.j</w:t>
      </w:r>
      <w:proofErr w:type="spellEnd"/>
      <w:r w:rsidRPr="004E1C37">
        <w:t>.).Dopuszczalne poziomy hałasu zależą od rodzaju źródła oraz funkcji i przeznaczenia terenu.</w:t>
      </w:r>
    </w:p>
    <w:p w14:paraId="1F298CAF" w14:textId="1B9BE268" w:rsidR="00E8438D" w:rsidRPr="004E1C37" w:rsidRDefault="005E3121" w:rsidP="004E1C37">
      <w:pPr>
        <w:jc w:val="both"/>
      </w:pPr>
      <w:r w:rsidRPr="004E1C37">
        <w:t>Rodzaje terenów powinny być określone na podstawie miejscowych planów</w:t>
      </w:r>
      <w:r w:rsidR="00E8438D" w:rsidRPr="004E1C37">
        <w:t xml:space="preserve"> </w:t>
      </w:r>
      <w:r w:rsidRPr="004E1C37">
        <w:t>zagospodarowania przestrzennego (</w:t>
      </w:r>
      <w:proofErr w:type="spellStart"/>
      <w:r w:rsidRPr="004E1C37">
        <w:t>mpzp</w:t>
      </w:r>
      <w:proofErr w:type="spellEnd"/>
      <w:r w:rsidRPr="004E1C37">
        <w:t xml:space="preserve">), bądź w przypadku braku </w:t>
      </w:r>
      <w:proofErr w:type="spellStart"/>
      <w:r w:rsidRPr="004E1C37">
        <w:t>mpzp</w:t>
      </w:r>
      <w:proofErr w:type="spellEnd"/>
      <w:r w:rsidRPr="004E1C37">
        <w:t>, na podstawie</w:t>
      </w:r>
      <w:r w:rsidR="00E8438D" w:rsidRPr="004E1C37">
        <w:t xml:space="preserve"> </w:t>
      </w:r>
      <w:r w:rsidRPr="004E1C37">
        <w:t>stanu faktycznego.</w:t>
      </w:r>
      <w:r w:rsidR="00E8438D" w:rsidRPr="004E1C37">
        <w:t xml:space="preserve"> </w:t>
      </w:r>
      <w:r w:rsidRPr="004E1C37">
        <w:t>Ochronie przed hałasem podlegają przede wszystkim tereny zabudowy mieszkaniowej,</w:t>
      </w:r>
      <w:r w:rsidR="00E8438D" w:rsidRPr="004E1C37">
        <w:t xml:space="preserve"> </w:t>
      </w:r>
      <w:r w:rsidRPr="004E1C37">
        <w:t>tereny związane ze stałym pobytem dzieci i młodzieży, tereny szpitali, domów opieki, a także</w:t>
      </w:r>
      <w:r w:rsidR="00E8438D" w:rsidRPr="004E1C37">
        <w:t xml:space="preserve"> </w:t>
      </w:r>
      <w:r w:rsidRPr="004E1C37">
        <w:t>tereny o charakterze wypoczynkowo-rekreacyjnym. Dla terenów przemysłowych, a także</w:t>
      </w:r>
      <w:r w:rsidR="00E8438D" w:rsidRPr="004E1C37">
        <w:t xml:space="preserve"> </w:t>
      </w:r>
      <w:r w:rsidRPr="004E1C37">
        <w:t>leśnych oraz terenów upraw rolnych nie ma określonych dopuszczalnych poziomów hałasu.</w:t>
      </w:r>
      <w:r w:rsidR="00E8438D" w:rsidRPr="004E1C37">
        <w:t xml:space="preserve"> </w:t>
      </w:r>
    </w:p>
    <w:p w14:paraId="23AC549E" w14:textId="77777777" w:rsidR="0007358B" w:rsidRPr="004E1C37" w:rsidRDefault="0007358B" w:rsidP="004E1C37">
      <w:pPr>
        <w:jc w:val="both"/>
      </w:pPr>
    </w:p>
    <w:p w14:paraId="46B7CE62" w14:textId="77777777" w:rsidR="0007358B" w:rsidRPr="004E1C37" w:rsidRDefault="0007358B" w:rsidP="004E1C37">
      <w:pPr>
        <w:jc w:val="both"/>
      </w:pPr>
    </w:p>
    <w:p w14:paraId="74A7B18F" w14:textId="7F83F7B9" w:rsidR="0007358B" w:rsidRPr="004E1C37" w:rsidRDefault="0007358B" w:rsidP="004E1C37">
      <w:pPr>
        <w:jc w:val="both"/>
        <w:rPr>
          <w:b/>
        </w:rPr>
      </w:pPr>
      <w:r w:rsidRPr="004E1C37">
        <w:rPr>
          <w:b/>
        </w:rPr>
        <w:t>Konflikty i protesty społeczne</w:t>
      </w:r>
    </w:p>
    <w:p w14:paraId="04C36CC5" w14:textId="58307F15" w:rsidR="0007358B" w:rsidRPr="004E1C37" w:rsidRDefault="0007358B" w:rsidP="004E1C37">
      <w:pPr>
        <w:jc w:val="both"/>
        <w:rPr>
          <w:b/>
        </w:rPr>
      </w:pPr>
    </w:p>
    <w:p w14:paraId="57882756" w14:textId="4018CCF0" w:rsidR="0007358B" w:rsidRPr="004E1C37" w:rsidRDefault="0007358B" w:rsidP="004E1C37">
      <w:pPr>
        <w:jc w:val="both"/>
      </w:pPr>
      <w:r w:rsidRPr="004E1C37">
        <w:t>Inwestor zakłada możliwość wystąpienia lokalnych protestów ze strony sąsiadów lub organizacji ekologicznych spowodowanych emisją hałasu na które dopuszcza reakcję w dwójnasób. Możliwe ze strony inwestora jest zamontowanie ekranów akustycznych których zastosowanie w znaczny sposób ograniczy hałas jaki będzie odczuwalny na zamieszkałej obok działce co przedstawiono poniżej lub dopuszcza propozycję odkupu działki sąsiedniej o ile właścicielka wyrazi taką zgodę.</w:t>
      </w:r>
    </w:p>
    <w:p w14:paraId="0445DB44" w14:textId="77777777" w:rsidR="0007358B" w:rsidRPr="004E1C37" w:rsidRDefault="0007358B" w:rsidP="004E1C37">
      <w:pPr>
        <w:jc w:val="both"/>
      </w:pPr>
    </w:p>
    <w:p w14:paraId="484666AA" w14:textId="11962F33" w:rsidR="00BB373D" w:rsidRPr="004E1C37" w:rsidRDefault="00D16894" w:rsidP="004E1C37">
      <w:pPr>
        <w:jc w:val="both"/>
      </w:pPr>
      <w:r w:rsidRPr="004E1C37">
        <w:t>Inwestor po wykonaniu zadania inwestycyjnego wykona pomiary hałasu w warunkach rzeczywistych w przypadku ewentualnego przekroczenia zakładanych poziomów hałasu rozważy zamontowanie ekranów akustycznych eliminujących negatywne immisje na działki sąsiadujące.</w:t>
      </w:r>
      <w:r w:rsidR="0007358B" w:rsidRPr="004E1C37">
        <w:t xml:space="preserve"> Ewentualny pływ takiego ekranu na rozchodzenie się hałasu zobrazowano poniżej </w:t>
      </w:r>
    </w:p>
    <w:p w14:paraId="60F6E6E9" w14:textId="7B056A75" w:rsidR="0007358B" w:rsidRPr="004E1C37" w:rsidRDefault="0007358B" w:rsidP="004E1C37">
      <w:pPr>
        <w:jc w:val="both"/>
      </w:pPr>
    </w:p>
    <w:p w14:paraId="19D20756" w14:textId="4AC9EB5B" w:rsidR="0007358B" w:rsidRPr="004E1C37" w:rsidRDefault="0007358B" w:rsidP="004E1C37">
      <w:pPr>
        <w:jc w:val="both"/>
      </w:pPr>
    </w:p>
    <w:p w14:paraId="589A4F00" w14:textId="77777777" w:rsidR="00BB373D" w:rsidRPr="004E1C37" w:rsidRDefault="00BB373D" w:rsidP="004E1C37">
      <w:pPr>
        <w:jc w:val="both"/>
      </w:pPr>
    </w:p>
    <w:p w14:paraId="47767F2A" w14:textId="77777777" w:rsidR="0007358B" w:rsidRPr="004E1C37" w:rsidRDefault="0007358B" w:rsidP="004E1C37">
      <w:pPr>
        <w:jc w:val="both"/>
        <w:rPr>
          <w:b/>
        </w:rPr>
      </w:pPr>
    </w:p>
    <w:p w14:paraId="32D589FE" w14:textId="79E0FDD3" w:rsidR="00BB373D" w:rsidRPr="004E1C37" w:rsidRDefault="00BB373D" w:rsidP="004E1C37">
      <w:pPr>
        <w:jc w:val="both"/>
        <w:rPr>
          <w:b/>
        </w:rPr>
      </w:pPr>
      <w:r w:rsidRPr="004E1C37">
        <w:rPr>
          <w:b/>
        </w:rPr>
        <w:t>Wnioski</w:t>
      </w:r>
    </w:p>
    <w:p w14:paraId="451BAAB1" w14:textId="77777777" w:rsidR="00BB373D" w:rsidRPr="004E1C37" w:rsidRDefault="00BB373D" w:rsidP="004E1C37">
      <w:pPr>
        <w:jc w:val="both"/>
      </w:pPr>
    </w:p>
    <w:p w14:paraId="52714D9A" w14:textId="32EC78E0" w:rsidR="00BB373D" w:rsidRPr="004E1C37" w:rsidRDefault="00BB373D" w:rsidP="004E1C37">
      <w:pPr>
        <w:jc w:val="both"/>
      </w:pPr>
      <w:r w:rsidRPr="004E1C37">
        <w:t>Ocenia się, że oddziaływanie akustyczne dla pory dnia i nocy będzie mniejsze od wartości</w:t>
      </w:r>
      <w:r w:rsidR="00633B31" w:rsidRPr="004E1C37">
        <w:t xml:space="preserve"> </w:t>
      </w:r>
      <w:r w:rsidRPr="004E1C37">
        <w:t>odniesienia - będzie spełniać wymogi akustyczne tzn. wymogi Rozporządzenia Ministra</w:t>
      </w:r>
      <w:r w:rsidR="00633B31" w:rsidRPr="004E1C37">
        <w:t xml:space="preserve"> </w:t>
      </w:r>
      <w:r w:rsidRPr="004E1C37">
        <w:t>Środowiska z dnia 14 czerwca 2007 r. w sprawie dopuszczalnych poziomów hałasu</w:t>
      </w:r>
      <w:r w:rsidR="00633B31" w:rsidRPr="004E1C37">
        <w:t xml:space="preserve"> </w:t>
      </w:r>
      <w:r w:rsidRPr="004E1C37">
        <w:t xml:space="preserve">w środowisku (Dz. U. 2014.12 </w:t>
      </w:r>
      <w:proofErr w:type="spellStart"/>
      <w:r w:rsidRPr="004E1C37">
        <w:t>t.j</w:t>
      </w:r>
      <w:proofErr w:type="spellEnd"/>
      <w:r w:rsidRPr="004E1C37">
        <w:t>.).</w:t>
      </w:r>
    </w:p>
    <w:p w14:paraId="5FBAF35F" w14:textId="77777777" w:rsidR="00BB373D" w:rsidRPr="004E1C37" w:rsidRDefault="00BB373D" w:rsidP="004E1C37">
      <w:pPr>
        <w:jc w:val="both"/>
      </w:pPr>
      <w:r w:rsidRPr="004E1C37">
        <w:t>Prognozowany poziom hałasu emitowanego do środowiska przez przedmiotowe</w:t>
      </w:r>
    </w:p>
    <w:p w14:paraId="7722A352" w14:textId="77FA3773" w:rsidR="00BB373D" w:rsidRPr="004E1C37" w:rsidRDefault="00BB373D" w:rsidP="004E1C37">
      <w:pPr>
        <w:jc w:val="both"/>
      </w:pPr>
      <w:r w:rsidRPr="004E1C37">
        <w:t xml:space="preserve">przedsięwzięcie, o wartości 50/55 </w:t>
      </w:r>
      <w:proofErr w:type="spellStart"/>
      <w:r w:rsidRPr="004E1C37">
        <w:t>dB</w:t>
      </w:r>
      <w:proofErr w:type="spellEnd"/>
      <w:r w:rsidRPr="004E1C37">
        <w:t xml:space="preserve"> w porze dnia i 40/45 </w:t>
      </w:r>
      <w:proofErr w:type="spellStart"/>
      <w:r w:rsidRPr="004E1C37">
        <w:t>dB</w:t>
      </w:r>
      <w:proofErr w:type="spellEnd"/>
      <w:r w:rsidRPr="004E1C37">
        <w:t xml:space="preserve"> w porze nocy nie obejmuje</w:t>
      </w:r>
      <w:r w:rsidR="00633B31" w:rsidRPr="004E1C37">
        <w:t xml:space="preserve"> </w:t>
      </w:r>
      <w:r w:rsidRPr="004E1C37">
        <w:t>swoim zasięgiem terenów chronionych akustycznie.</w:t>
      </w:r>
    </w:p>
    <w:p w14:paraId="69F2EDC9" w14:textId="038EF4F6" w:rsidR="00BB373D" w:rsidRPr="004E1C37" w:rsidRDefault="00BB373D" w:rsidP="004E1C37">
      <w:pPr>
        <w:jc w:val="both"/>
      </w:pPr>
    </w:p>
    <w:p w14:paraId="38A1FBD3" w14:textId="5DA99F89" w:rsidR="00BB373D" w:rsidRPr="004E1C37" w:rsidRDefault="00BB373D" w:rsidP="004E1C37">
      <w:pPr>
        <w:jc w:val="both"/>
      </w:pPr>
      <w:r w:rsidRPr="004E1C37">
        <w:t>W załączeniu dane wyjściowe z programu modelującego propagację hałasu w środowisku</w:t>
      </w:r>
      <w:r w:rsidR="00633B31" w:rsidRPr="004E1C37">
        <w:t xml:space="preserve"> </w:t>
      </w:r>
      <w:r w:rsidRPr="004E1C37">
        <w:t>oraz mapy akustyczne, z przebiegiem izolinii o wartościach</w:t>
      </w:r>
    </w:p>
    <w:p w14:paraId="39469DFA" w14:textId="12DA6FCE" w:rsidR="00BB373D" w:rsidRPr="004E1C37" w:rsidRDefault="00BB373D" w:rsidP="004E1C37">
      <w:pPr>
        <w:jc w:val="both"/>
      </w:pPr>
      <w:r w:rsidRPr="004E1C37">
        <w:t xml:space="preserve">40 i 45 </w:t>
      </w:r>
      <w:proofErr w:type="spellStart"/>
      <w:r w:rsidRPr="004E1C37">
        <w:t>dB</w:t>
      </w:r>
      <w:proofErr w:type="spellEnd"/>
      <w:r w:rsidRPr="004E1C37">
        <w:t xml:space="preserve"> dla nocy oraz 50 i 55 </w:t>
      </w:r>
      <w:proofErr w:type="spellStart"/>
      <w:r w:rsidRPr="004E1C37">
        <w:t>dB</w:t>
      </w:r>
      <w:proofErr w:type="spellEnd"/>
      <w:r w:rsidRPr="004E1C37">
        <w:t xml:space="preserve"> dla dnia </w:t>
      </w:r>
    </w:p>
    <w:sectPr w:rsidR="00BB373D" w:rsidRPr="004E1C3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94E36"/>
    <w:multiLevelType w:val="hybridMultilevel"/>
    <w:tmpl w:val="846EF1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B9E7056"/>
    <w:multiLevelType w:val="hybridMultilevel"/>
    <w:tmpl w:val="BB0C642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 w15:restartNumberingAfterBreak="0">
    <w:nsid w:val="0F95730B"/>
    <w:multiLevelType w:val="hybridMultilevel"/>
    <w:tmpl w:val="828CC4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4A354BB"/>
    <w:multiLevelType w:val="hybridMultilevel"/>
    <w:tmpl w:val="B7DCEE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2A1940F4"/>
    <w:multiLevelType w:val="hybridMultilevel"/>
    <w:tmpl w:val="FE72DE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52F716B8"/>
    <w:multiLevelType w:val="hybridMultilevel"/>
    <w:tmpl w:val="7EA028CE"/>
    <w:lvl w:ilvl="0" w:tplc="0B5AF77A">
      <w:numFmt w:val="bullet"/>
      <w:lvlText w:val=""/>
      <w:lvlJc w:val="left"/>
      <w:pPr>
        <w:ind w:left="1080" w:hanging="360"/>
      </w:pPr>
      <w:rPr>
        <w:rFonts w:ascii="Times New Roman" w:eastAsia="Times New Roman" w:hAnsi="Times New Roman" w:cs="Times New Roman"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577A1E5B"/>
    <w:multiLevelType w:val="hybridMultilevel"/>
    <w:tmpl w:val="6EEE09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5902646A"/>
    <w:multiLevelType w:val="hybridMultilevel"/>
    <w:tmpl w:val="153844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5FE34F0F"/>
    <w:multiLevelType w:val="hybridMultilevel"/>
    <w:tmpl w:val="E2103DCC"/>
    <w:lvl w:ilvl="0" w:tplc="0B5AF77A">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66896222"/>
    <w:multiLevelType w:val="hybridMultilevel"/>
    <w:tmpl w:val="DF36A26A"/>
    <w:lvl w:ilvl="0" w:tplc="04150017">
      <w:start w:val="1"/>
      <w:numFmt w:val="bullet"/>
      <w:lvlText w:val=""/>
      <w:lvlJc w:val="left"/>
      <w:pPr>
        <w:tabs>
          <w:tab w:val="num" w:pos="720"/>
        </w:tabs>
        <w:ind w:left="720" w:hanging="360"/>
      </w:pPr>
      <w:rPr>
        <w:rFonts w:ascii="Symbol" w:hAnsi="Symbol" w:hint="default"/>
      </w:rPr>
    </w:lvl>
    <w:lvl w:ilvl="1" w:tplc="244CE830">
      <w:start w:val="1"/>
      <w:numFmt w:val="decimal"/>
      <w:lvlText w:val="%2."/>
      <w:lvlJc w:val="left"/>
      <w:pPr>
        <w:tabs>
          <w:tab w:val="num" w:pos="1440"/>
        </w:tabs>
        <w:ind w:left="1440" w:hanging="360"/>
      </w:pPr>
      <w:rPr>
        <w:rFonts w:hint="default"/>
      </w:rPr>
    </w:lvl>
    <w:lvl w:ilvl="2" w:tplc="0415001B">
      <w:start w:val="1"/>
      <w:numFmt w:val="bullet"/>
      <w:lvlText w:val=""/>
      <w:lvlJc w:val="left"/>
      <w:pPr>
        <w:tabs>
          <w:tab w:val="num" w:pos="2160"/>
        </w:tabs>
        <w:ind w:left="2160" w:hanging="360"/>
      </w:pPr>
      <w:rPr>
        <w:rFonts w:ascii="Symbol" w:hAnsi="Symbol"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57F6D87"/>
    <w:multiLevelType w:val="hybridMultilevel"/>
    <w:tmpl w:val="2BCC9B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79C55D70"/>
    <w:multiLevelType w:val="hybridMultilevel"/>
    <w:tmpl w:val="8056FFF6"/>
    <w:lvl w:ilvl="0" w:tplc="2850C9B2">
      <w:start w:val="1"/>
      <w:numFmt w:val="lowerLetter"/>
      <w:lvlText w:val="%1)"/>
      <w:lvlJc w:val="left"/>
      <w:pPr>
        <w:tabs>
          <w:tab w:val="num" w:pos="3060"/>
        </w:tabs>
        <w:ind w:left="3060" w:hanging="360"/>
      </w:pPr>
      <w:rPr>
        <w:rFonts w:hint="default"/>
      </w:rPr>
    </w:lvl>
    <w:lvl w:ilvl="1" w:tplc="6464B8E6">
      <w:start w:val="1"/>
      <w:numFmt w:val="bullet"/>
      <w:lvlText w:val=""/>
      <w:lvlJc w:val="left"/>
      <w:pPr>
        <w:tabs>
          <w:tab w:val="num" w:pos="1440"/>
        </w:tabs>
        <w:ind w:left="1440" w:hanging="360"/>
      </w:pPr>
      <w:rPr>
        <w:rFonts w:ascii="Symbol" w:hAnsi="Symbol" w:hint="default"/>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6"/>
  </w:num>
  <w:num w:numId="2">
    <w:abstractNumId w:val="8"/>
  </w:num>
  <w:num w:numId="3">
    <w:abstractNumId w:val="5"/>
  </w:num>
  <w:num w:numId="4">
    <w:abstractNumId w:val="1"/>
  </w:num>
  <w:num w:numId="5">
    <w:abstractNumId w:val="0"/>
  </w:num>
  <w:num w:numId="6">
    <w:abstractNumId w:val="10"/>
  </w:num>
  <w:num w:numId="7">
    <w:abstractNumId w:val="4"/>
  </w:num>
  <w:num w:numId="8">
    <w:abstractNumId w:val="3"/>
  </w:num>
  <w:num w:numId="9">
    <w:abstractNumId w:val="7"/>
  </w:num>
  <w:num w:numId="10">
    <w:abstractNumId w:val="11"/>
  </w:num>
  <w:num w:numId="11">
    <w:abstractNumId w:val="2"/>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2447"/>
    <w:rsid w:val="0007358B"/>
    <w:rsid w:val="000B7B0E"/>
    <w:rsid w:val="001712EF"/>
    <w:rsid w:val="003024D5"/>
    <w:rsid w:val="003B39C0"/>
    <w:rsid w:val="004E1C37"/>
    <w:rsid w:val="005E3121"/>
    <w:rsid w:val="00633B31"/>
    <w:rsid w:val="006D7833"/>
    <w:rsid w:val="008F0424"/>
    <w:rsid w:val="00BB373D"/>
    <w:rsid w:val="00C23163"/>
    <w:rsid w:val="00C63C4A"/>
    <w:rsid w:val="00CE696F"/>
    <w:rsid w:val="00D16894"/>
    <w:rsid w:val="00D62447"/>
    <w:rsid w:val="00DD7402"/>
    <w:rsid w:val="00E17038"/>
    <w:rsid w:val="00E8438D"/>
    <w:rsid w:val="00F31F01"/>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4490A37"/>
  <w15:chartTrackingRefBased/>
  <w15:docId w15:val="{6A03CA52-73AC-4C32-8C42-AD38C6DBA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3024D5"/>
    <w:pPr>
      <w:spacing w:after="0" w:line="240" w:lineRule="auto"/>
    </w:pPr>
    <w:rPr>
      <w:rFonts w:ascii="Times New Roman" w:eastAsia="Times New Roman" w:hAnsi="Times New Roman" w:cs="Times New Roman"/>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rsid w:val="003024D5"/>
    <w:pPr>
      <w:spacing w:line="360" w:lineRule="auto"/>
      <w:ind w:left="540"/>
      <w:jc w:val="both"/>
    </w:pPr>
    <w:rPr>
      <w:lang w:val="x-none" w:eastAsia="x-none"/>
    </w:rPr>
  </w:style>
  <w:style w:type="character" w:customStyle="1" w:styleId="TekstpodstawowywcityZnak">
    <w:name w:val="Tekst podstawowy wcięty Znak"/>
    <w:basedOn w:val="Domylnaczcionkaakapitu"/>
    <w:link w:val="Tekstpodstawowywcity"/>
    <w:rsid w:val="003024D5"/>
    <w:rPr>
      <w:rFonts w:ascii="Times New Roman" w:eastAsia="Times New Roman" w:hAnsi="Times New Roman" w:cs="Times New Roman"/>
      <w:sz w:val="24"/>
      <w:szCs w:val="24"/>
      <w:lang w:val="x-none" w:eastAsia="x-none"/>
    </w:rPr>
  </w:style>
  <w:style w:type="paragraph" w:styleId="Akapitzlist">
    <w:name w:val="List Paragraph"/>
    <w:basedOn w:val="Normalny"/>
    <w:uiPriority w:val="34"/>
    <w:qFormat/>
    <w:rsid w:val="000B7B0E"/>
    <w:pPr>
      <w:ind w:left="720"/>
      <w:contextualSpacing/>
    </w:pPr>
  </w:style>
  <w:style w:type="paragraph" w:styleId="Zwykytekst">
    <w:name w:val="Plain Text"/>
    <w:basedOn w:val="Normalny"/>
    <w:link w:val="ZwykytekstZnak"/>
    <w:uiPriority w:val="99"/>
    <w:unhideWhenUsed/>
    <w:rsid w:val="00DD7402"/>
    <w:pPr>
      <w:jc w:val="both"/>
    </w:pPr>
    <w:rPr>
      <w:rFonts w:ascii="Courier New" w:hAnsi="Courier New"/>
      <w:sz w:val="20"/>
      <w:szCs w:val="20"/>
      <w:lang w:val="x-none" w:eastAsia="x-none"/>
    </w:rPr>
  </w:style>
  <w:style w:type="character" w:customStyle="1" w:styleId="ZwykytekstZnak">
    <w:name w:val="Zwykły tekst Znak"/>
    <w:basedOn w:val="Domylnaczcionkaakapitu"/>
    <w:link w:val="Zwykytekst"/>
    <w:uiPriority w:val="99"/>
    <w:rsid w:val="00DD7402"/>
    <w:rPr>
      <w:rFonts w:ascii="Courier New" w:eastAsia="Times New Roman" w:hAnsi="Courier New" w:cs="Times New Roman"/>
      <w:sz w:val="20"/>
      <w:szCs w:val="20"/>
      <w:lang w:val="x-none" w:eastAsia="x-none"/>
    </w:rPr>
  </w:style>
  <w:style w:type="paragraph" w:customStyle="1" w:styleId="gwp1ff4cb86gwp210213e6gwp3f3c977emsolistparagraph">
    <w:name w:val="gwp1ff4cb86_gwp210213e6_gwp3f3c977e_msolistparagraph"/>
    <w:basedOn w:val="Normalny"/>
    <w:rsid w:val="00DD7402"/>
    <w:pPr>
      <w:spacing w:before="100" w:beforeAutospacing="1" w:after="100" w:afterAutospacing="1"/>
    </w:pPr>
  </w:style>
  <w:style w:type="character" w:customStyle="1" w:styleId="gwp1ff4cb86size">
    <w:name w:val="gwp1ff4cb86_size"/>
    <w:basedOn w:val="Domylnaczcionkaakapitu"/>
    <w:rsid w:val="00DD74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3788</Words>
  <Characters>22734</Characters>
  <Application>Microsoft Office Word</Application>
  <DocSecurity>4</DocSecurity>
  <Lines>189</Lines>
  <Paragraphs>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thl7</dc:creator>
  <cp:keywords/>
  <dc:description/>
  <cp:lastModifiedBy>thl7</cp:lastModifiedBy>
  <cp:revision>2</cp:revision>
  <dcterms:created xsi:type="dcterms:W3CDTF">2024-03-22T09:07:00Z</dcterms:created>
  <dcterms:modified xsi:type="dcterms:W3CDTF">2024-03-22T09:07:00Z</dcterms:modified>
</cp:coreProperties>
</file>